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EAE28" w14:textId="77777777" w:rsidR="00532AD0" w:rsidRDefault="00936763" w:rsidP="00936763">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 Vitae (CV)</w:t>
      </w:r>
    </w:p>
    <w:p w14:paraId="7A2BFAE3" w14:textId="77777777" w:rsidR="00936763" w:rsidRDefault="00936763" w:rsidP="00936763">
      <w:pPr>
        <w:shd w:val="clear" w:color="auto" w:fill="FFFFFF"/>
        <w:spacing w:after="0"/>
        <w:jc w:val="center"/>
        <w:rPr>
          <w:rFonts w:ascii="Times New Roman" w:eastAsia="Times New Roman" w:hAnsi="Times New Roman" w:cs="Times New Roman"/>
          <w:sz w:val="24"/>
          <w:szCs w:val="24"/>
        </w:rPr>
      </w:pPr>
    </w:p>
    <w:tbl>
      <w:tblPr>
        <w:tblStyle w:val="a"/>
        <w:tblW w:w="9600" w:type="dxa"/>
        <w:tblInd w:w="-12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246"/>
        <w:gridCol w:w="986"/>
        <w:gridCol w:w="876"/>
        <w:gridCol w:w="1321"/>
        <w:gridCol w:w="407"/>
        <w:gridCol w:w="407"/>
        <w:gridCol w:w="1757"/>
        <w:gridCol w:w="2600"/>
      </w:tblGrid>
      <w:tr w:rsidR="00532AD0" w14:paraId="27B7130C" w14:textId="77777777">
        <w:trPr>
          <w:trHeight w:val="420"/>
        </w:trPr>
        <w:tc>
          <w:tcPr>
            <w:tcW w:w="1246" w:type="dxa"/>
            <w:tcBorders>
              <w:top w:val="single" w:sz="6" w:space="0" w:color="000000"/>
              <w:left w:val="single" w:sz="6" w:space="0" w:color="000000"/>
              <w:bottom w:val="single" w:sz="6" w:space="0" w:color="000000"/>
              <w:right w:val="single" w:sz="6" w:space="0" w:color="000000"/>
            </w:tcBorders>
            <w:shd w:val="clear" w:color="auto" w:fill="DADADA"/>
            <w:tcMar>
              <w:top w:w="72" w:type="dxa"/>
              <w:left w:w="120" w:type="dxa"/>
              <w:bottom w:w="72" w:type="dxa"/>
              <w:right w:w="120" w:type="dxa"/>
            </w:tcMar>
          </w:tcPr>
          <w:p w14:paraId="0444C5D0" w14:textId="77777777" w:rsidR="00532AD0" w:rsidRDefault="001576C1">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72" w:type="dxa"/>
              <w:left w:w="120" w:type="dxa"/>
              <w:bottom w:w="72" w:type="dxa"/>
              <w:right w:w="120" w:type="dxa"/>
            </w:tcMar>
          </w:tcPr>
          <w:p w14:paraId="5D656D0A" w14:textId="274C3013" w:rsidR="00532AD0" w:rsidRDefault="00633C78">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w:t>
            </w:r>
          </w:p>
        </w:tc>
        <w:tc>
          <w:tcPr>
            <w:tcW w:w="876" w:type="dxa"/>
            <w:tcBorders>
              <w:top w:val="single" w:sz="6" w:space="0" w:color="000000"/>
              <w:left w:val="single" w:sz="6" w:space="0" w:color="000000"/>
              <w:bottom w:val="single" w:sz="6" w:space="0" w:color="000000"/>
              <w:right w:val="single" w:sz="6" w:space="0" w:color="000000"/>
            </w:tcBorders>
            <w:shd w:val="clear" w:color="auto" w:fill="DADADA"/>
            <w:tcMar>
              <w:top w:w="72" w:type="dxa"/>
              <w:left w:w="120" w:type="dxa"/>
              <w:bottom w:w="72" w:type="dxa"/>
              <w:right w:w="120" w:type="dxa"/>
            </w:tcMar>
          </w:tcPr>
          <w:p w14:paraId="1715067B" w14:textId="77777777" w:rsidR="00532AD0" w:rsidRDefault="001576C1">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First Name</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72" w:type="dxa"/>
              <w:left w:w="120" w:type="dxa"/>
              <w:bottom w:w="72" w:type="dxa"/>
              <w:right w:w="120" w:type="dxa"/>
            </w:tcMar>
          </w:tcPr>
          <w:p w14:paraId="1CA65B1A" w14:textId="5D014837" w:rsidR="00532AD0" w:rsidRDefault="00633C78">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Deepa</w:t>
            </w:r>
          </w:p>
        </w:tc>
        <w:tc>
          <w:tcPr>
            <w:tcW w:w="814"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3501B3B0" w14:textId="77777777" w:rsidR="00532AD0" w:rsidRDefault="001576C1">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c>
          <w:tcPr>
            <w:tcW w:w="1757" w:type="dxa"/>
            <w:tcBorders>
              <w:top w:val="single" w:sz="6" w:space="0" w:color="000000"/>
              <w:left w:val="single" w:sz="6" w:space="0" w:color="000000"/>
              <w:bottom w:val="single" w:sz="6" w:space="0" w:color="000000"/>
              <w:right w:val="single" w:sz="6" w:space="0" w:color="000000"/>
            </w:tcBorders>
            <w:shd w:val="clear" w:color="auto" w:fill="auto"/>
            <w:tcMar>
              <w:top w:w="72" w:type="dxa"/>
              <w:left w:w="120" w:type="dxa"/>
              <w:bottom w:w="72" w:type="dxa"/>
              <w:right w:w="120" w:type="dxa"/>
            </w:tcMar>
          </w:tcPr>
          <w:p w14:paraId="1D57261B" w14:textId="103B24EA" w:rsidR="00532AD0" w:rsidRDefault="00633C78">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Idnani</w:t>
            </w:r>
          </w:p>
        </w:tc>
        <w:tc>
          <w:tcPr>
            <w:tcW w:w="2600" w:type="dxa"/>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335D9202" w14:textId="77777777" w:rsidR="00532AD0" w:rsidRDefault="001576C1">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Photograph</w:t>
            </w:r>
          </w:p>
        </w:tc>
      </w:tr>
      <w:tr w:rsidR="00532AD0" w14:paraId="0081D4B2" w14:textId="77777777">
        <w:trPr>
          <w:cantSplit/>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35626F4E" w14:textId="77777777" w:rsidR="00532AD0" w:rsidRDefault="001576C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Designation</w:t>
            </w:r>
          </w:p>
        </w:tc>
        <w:tc>
          <w:tcPr>
            <w:tcW w:w="4768" w:type="dxa"/>
            <w:gridSpan w:val="5"/>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1C54C2CD" w14:textId="72A39FA8" w:rsidR="00532AD0" w:rsidRDefault="00633C78">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Professor</w:t>
            </w:r>
          </w:p>
        </w:tc>
        <w:tc>
          <w:tcPr>
            <w:tcW w:w="2600" w:type="dxa"/>
            <w:vMerge w:val="restart"/>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7AC2068A" w14:textId="77777777" w:rsidR="00532AD0" w:rsidRDefault="00532AD0">
            <w:pPr>
              <w:spacing w:before="144" w:after="288" w:line="240" w:lineRule="auto"/>
              <w:rPr>
                <w:rFonts w:ascii="Times New Roman" w:eastAsia="Times New Roman" w:hAnsi="Times New Roman" w:cs="Times New Roman"/>
                <w:sz w:val="24"/>
                <w:szCs w:val="24"/>
              </w:rPr>
            </w:pPr>
          </w:p>
        </w:tc>
      </w:tr>
      <w:tr w:rsidR="00532AD0" w14:paraId="70AF87A8" w14:textId="77777777">
        <w:trPr>
          <w:cantSplit/>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0FC96E2F" w14:textId="77777777" w:rsidR="00532AD0" w:rsidRDefault="00157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w:t>
            </w:r>
          </w:p>
        </w:tc>
        <w:tc>
          <w:tcPr>
            <w:tcW w:w="4768" w:type="dxa"/>
            <w:gridSpan w:val="5"/>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3D94B96C" w14:textId="5A1CAAB6" w:rsidR="00532AD0" w:rsidRDefault="00633C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2600" w:type="dxa"/>
            <w:vMerge/>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0D9A39FE" w14:textId="77777777" w:rsidR="00532AD0" w:rsidRDefault="00532AD0">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532AD0" w14:paraId="4678F7C5" w14:textId="77777777">
        <w:trPr>
          <w:cantSplit/>
          <w:trHeight w:val="123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18F435B0" w14:textId="77777777" w:rsidR="00532AD0" w:rsidRDefault="001576C1">
            <w:pPr>
              <w:spacing w:before="144" w:after="28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br/>
              <w:t>(Campus)</w:t>
            </w:r>
          </w:p>
        </w:tc>
        <w:tc>
          <w:tcPr>
            <w:tcW w:w="4768" w:type="dxa"/>
            <w:gridSpan w:val="5"/>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6BBC6BF0" w14:textId="24A1446C" w:rsidR="00532AD0" w:rsidRDefault="00633C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4480, B- 5/6 VASANT KUNJ, NEW DELHI- 110070</w:t>
            </w:r>
          </w:p>
        </w:tc>
        <w:tc>
          <w:tcPr>
            <w:tcW w:w="2600" w:type="dxa"/>
            <w:vMerge/>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3685CF92" w14:textId="77777777" w:rsidR="00532AD0" w:rsidRDefault="00532AD0">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532AD0" w14:paraId="002E03C4" w14:textId="77777777">
        <w:trPr>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29C61157" w14:textId="77777777" w:rsidR="00532AD0" w:rsidRDefault="00157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Phone </w:t>
            </w:r>
            <w:proofErr w:type="gramStart"/>
            <w:r>
              <w:rPr>
                <w:rFonts w:ascii="Times New Roman" w:eastAsia="Times New Roman" w:hAnsi="Times New Roman" w:cs="Times New Roman"/>
                <w:sz w:val="24"/>
                <w:szCs w:val="24"/>
              </w:rPr>
              <w:t>Number(</w:t>
            </w:r>
            <w:proofErr w:type="gramEnd"/>
            <w:r>
              <w:rPr>
                <w:rFonts w:ascii="Times New Roman" w:eastAsia="Times New Roman" w:hAnsi="Times New Roman" w:cs="Times New Roman"/>
                <w:sz w:val="24"/>
                <w:szCs w:val="24"/>
              </w:rPr>
              <w:t>Campus)</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2E94091A" w14:textId="68277371" w:rsidR="00532AD0" w:rsidRDefault="00633C78" w:rsidP="00524589">
            <w:pPr>
              <w:spacing w:after="0" w:line="240" w:lineRule="auto"/>
              <w:rPr>
                <w:rFonts w:ascii="Times New Roman" w:eastAsia="Times New Roman" w:hAnsi="Times New Roman" w:cs="Times New Roman"/>
                <w:sz w:val="24"/>
                <w:szCs w:val="24"/>
              </w:rPr>
            </w:pPr>
            <w:r>
              <w:rPr>
                <w:rFonts w:ascii="Arial" w:hAnsi="Arial" w:cs="Arial"/>
                <w:sz w:val="21"/>
                <w:szCs w:val="21"/>
                <w:shd w:val="clear" w:color="auto" w:fill="FFFFFF"/>
              </w:rPr>
              <w:t>9810694377</w:t>
            </w:r>
            <w:r w:rsidR="001576C1">
              <w:rPr>
                <w:rFonts w:ascii="Arial" w:hAnsi="Arial" w:cs="Arial"/>
                <w:sz w:val="21"/>
                <w:szCs w:val="21"/>
                <w:shd w:val="clear" w:color="auto" w:fill="FFFFFF"/>
              </w:rPr>
              <w:br/>
            </w:r>
          </w:p>
        </w:tc>
      </w:tr>
      <w:tr w:rsidR="00532AD0" w14:paraId="278135FB" w14:textId="77777777">
        <w:tc>
          <w:tcPr>
            <w:tcW w:w="2232" w:type="dxa"/>
            <w:gridSpan w:val="2"/>
            <w:tcBorders>
              <w:top w:val="single" w:sz="6" w:space="0" w:color="000000"/>
              <w:left w:val="single" w:sz="6" w:space="0" w:color="000000"/>
              <w:bottom w:val="single" w:sz="6" w:space="0" w:color="000000"/>
              <w:right w:val="single" w:sz="6" w:space="0" w:color="000000"/>
            </w:tcBorders>
            <w:shd w:val="clear" w:color="auto" w:fill="DADADA"/>
            <w:tcMar>
              <w:top w:w="72" w:type="dxa"/>
              <w:left w:w="120" w:type="dxa"/>
              <w:bottom w:w="72" w:type="dxa"/>
              <w:right w:w="120" w:type="dxa"/>
            </w:tcMar>
            <w:vAlign w:val="center"/>
          </w:tcPr>
          <w:p w14:paraId="0053171A" w14:textId="77777777" w:rsidR="00532AD0" w:rsidRDefault="00157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Fax</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vAlign w:val="center"/>
          </w:tcPr>
          <w:p w14:paraId="0EA9E9F6" w14:textId="77777777" w:rsidR="00532AD0" w:rsidRDefault="00532AD0">
            <w:pPr>
              <w:spacing w:after="0" w:line="240" w:lineRule="auto"/>
              <w:rPr>
                <w:rFonts w:ascii="Times New Roman" w:eastAsia="Times New Roman" w:hAnsi="Times New Roman" w:cs="Times New Roman"/>
                <w:sz w:val="24"/>
                <w:szCs w:val="24"/>
              </w:rPr>
            </w:pPr>
          </w:p>
        </w:tc>
      </w:tr>
      <w:tr w:rsidR="00532AD0" w14:paraId="04B768DD" w14:textId="77777777">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vAlign w:val="center"/>
          </w:tcPr>
          <w:p w14:paraId="2300B828" w14:textId="77777777" w:rsidR="00532AD0" w:rsidRDefault="00157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vAlign w:val="center"/>
          </w:tcPr>
          <w:p w14:paraId="6DA597A4" w14:textId="3F9803D7" w:rsidR="00532AD0" w:rsidRDefault="005B0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studentdu2020@gmail.com</w:t>
            </w:r>
          </w:p>
        </w:tc>
      </w:tr>
      <w:tr w:rsidR="00532AD0" w14:paraId="6699E57C" w14:textId="77777777">
        <w:trPr>
          <w:trHeight w:val="453"/>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0B3EAA8C" w14:textId="77777777" w:rsidR="00532AD0" w:rsidRDefault="001576C1">
            <w:pPr>
              <w:spacing w:before="144" w:after="28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7E21828A" w14:textId="1D2A840B" w:rsidR="00532AD0" w:rsidRDefault="00633C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 </w:t>
            </w:r>
            <w:proofErr w:type="spellStart"/>
            <w:r>
              <w:rPr>
                <w:rFonts w:ascii="Times New Roman" w:eastAsia="Times New Roman" w:hAnsi="Times New Roman" w:cs="Times New Roman"/>
                <w:sz w:val="24"/>
                <w:szCs w:val="24"/>
              </w:rPr>
              <w:t>M.Ed</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M.Phil</w:t>
            </w:r>
            <w:proofErr w:type="spellEnd"/>
            <w:proofErr w:type="gramEnd"/>
            <w:r>
              <w:rPr>
                <w:rFonts w:ascii="Times New Roman" w:eastAsia="Times New Roman" w:hAnsi="Times New Roman" w:cs="Times New Roman"/>
                <w:sz w:val="24"/>
                <w:szCs w:val="24"/>
              </w:rPr>
              <w:t xml:space="preserve"> Ph. D</w:t>
            </w:r>
          </w:p>
        </w:tc>
      </w:tr>
      <w:tr w:rsidR="00532AD0" w14:paraId="1DA1EF18" w14:textId="77777777">
        <w:trPr>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FDFDF"/>
            <w:tcMar>
              <w:top w:w="72" w:type="dxa"/>
              <w:left w:w="120" w:type="dxa"/>
              <w:bottom w:w="72" w:type="dxa"/>
              <w:right w:w="120" w:type="dxa"/>
            </w:tcMar>
          </w:tcPr>
          <w:p w14:paraId="3905C1E7" w14:textId="77777777" w:rsidR="00532AD0" w:rsidRDefault="00157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Subject</w:t>
            </w:r>
          </w:p>
        </w:tc>
        <w:tc>
          <w:tcPr>
            <w:tcW w:w="2604" w:type="dxa"/>
            <w:gridSpan w:val="3"/>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2CEC9E6D" w14:textId="77777777" w:rsidR="00532AD0" w:rsidRDefault="00157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tc>
        <w:tc>
          <w:tcPr>
            <w:tcW w:w="4764" w:type="dxa"/>
            <w:gridSpan w:val="3"/>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0C867778" w14:textId="77777777" w:rsidR="00532AD0" w:rsidRDefault="00157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tc>
      </w:tr>
      <w:tr w:rsidR="00532AD0" w14:paraId="2E0A0331" w14:textId="77777777">
        <w:trPr>
          <w:trHeight w:val="690"/>
        </w:trPr>
        <w:tc>
          <w:tcPr>
            <w:tcW w:w="2232" w:type="dxa"/>
            <w:gridSpan w:val="2"/>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685E1D8B" w14:textId="2915F6E9" w:rsidR="00532AD0" w:rsidRDefault="00633C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 Political Science</w:t>
            </w:r>
          </w:p>
        </w:tc>
        <w:tc>
          <w:tcPr>
            <w:tcW w:w="2604" w:type="dxa"/>
            <w:gridSpan w:val="3"/>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7DA055AD" w14:textId="4F40D11A" w:rsidR="00532AD0" w:rsidRDefault="00633C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CPS/SSS/JNU</w:t>
            </w:r>
          </w:p>
        </w:tc>
        <w:tc>
          <w:tcPr>
            <w:tcW w:w="4764" w:type="dxa"/>
            <w:gridSpan w:val="3"/>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0B03DB8A" w14:textId="5C39C075" w:rsidR="00532AD0" w:rsidRDefault="00633C7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Political Science</w:t>
            </w:r>
          </w:p>
        </w:tc>
      </w:tr>
      <w:tr w:rsidR="00532AD0" w14:paraId="23912592" w14:textId="77777777">
        <w:trPr>
          <w:trHeight w:val="690"/>
        </w:trPr>
        <w:tc>
          <w:tcPr>
            <w:tcW w:w="2232" w:type="dxa"/>
            <w:gridSpan w:val="2"/>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51294245" w14:textId="5FBDA279" w:rsidR="00532AD0" w:rsidRDefault="00633C78">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M.Ed</w:t>
            </w:r>
            <w:proofErr w:type="spellEnd"/>
            <w:r>
              <w:rPr>
                <w:rFonts w:ascii="Times New Roman" w:eastAsia="Times New Roman" w:hAnsi="Times New Roman" w:cs="Times New Roman"/>
                <w:sz w:val="24"/>
                <w:szCs w:val="24"/>
              </w:rPr>
              <w:t xml:space="preserve"> </w:t>
            </w:r>
          </w:p>
        </w:tc>
        <w:tc>
          <w:tcPr>
            <w:tcW w:w="2604" w:type="dxa"/>
            <w:gridSpan w:val="3"/>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36E0383E" w14:textId="050F7EB7" w:rsidR="00532AD0" w:rsidRDefault="00633C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CIE, DU</w:t>
            </w:r>
          </w:p>
        </w:tc>
        <w:tc>
          <w:tcPr>
            <w:tcW w:w="4764" w:type="dxa"/>
            <w:gridSpan w:val="3"/>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52DA80EF" w14:textId="14F5B6B9" w:rsidR="00532AD0" w:rsidRDefault="001576C1" w:rsidP="005245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33C78">
              <w:rPr>
                <w:rFonts w:ascii="Times New Roman" w:eastAsia="Times New Roman" w:hAnsi="Times New Roman" w:cs="Times New Roman"/>
                <w:sz w:val="24"/>
                <w:szCs w:val="24"/>
              </w:rPr>
              <w:t>Education</w:t>
            </w:r>
          </w:p>
        </w:tc>
      </w:tr>
      <w:tr w:rsidR="00532AD0" w14:paraId="69895465" w14:textId="77777777">
        <w:trPr>
          <w:trHeight w:val="690"/>
        </w:trPr>
        <w:tc>
          <w:tcPr>
            <w:tcW w:w="2232" w:type="dxa"/>
            <w:gridSpan w:val="2"/>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13663D84" w14:textId="77777777" w:rsidR="00532AD0" w:rsidRDefault="00633C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MPhil</w:t>
            </w:r>
          </w:p>
          <w:p w14:paraId="125B163A" w14:textId="6916C496" w:rsidR="00633C78" w:rsidRDefault="00633C78">
            <w:pPr>
              <w:spacing w:after="0"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Ph.D</w:t>
            </w:r>
            <w:proofErr w:type="spellEnd"/>
            <w:proofErr w:type="gramEnd"/>
          </w:p>
        </w:tc>
        <w:tc>
          <w:tcPr>
            <w:tcW w:w="2604" w:type="dxa"/>
            <w:gridSpan w:val="3"/>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256C795F" w14:textId="77777777" w:rsidR="00532AD0" w:rsidRDefault="00633C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CIE, DU</w:t>
            </w:r>
          </w:p>
          <w:p w14:paraId="4B706DC9" w14:textId="116D11A9" w:rsidR="00633C78" w:rsidRDefault="00633C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ZHCES/JNU</w:t>
            </w:r>
          </w:p>
        </w:tc>
        <w:tc>
          <w:tcPr>
            <w:tcW w:w="4764" w:type="dxa"/>
            <w:gridSpan w:val="3"/>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27653649" w14:textId="77777777" w:rsidR="00532AD0" w:rsidRDefault="001576C1" w:rsidP="0052458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633C78">
              <w:rPr>
                <w:rFonts w:ascii="Times New Roman" w:eastAsia="Times New Roman" w:hAnsi="Times New Roman" w:cs="Times New Roman"/>
                <w:sz w:val="24"/>
                <w:szCs w:val="24"/>
              </w:rPr>
              <w:t>Education</w:t>
            </w:r>
          </w:p>
          <w:p w14:paraId="33309322" w14:textId="70E060A3" w:rsidR="00633C78" w:rsidRDefault="00633C78" w:rsidP="005245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Education</w:t>
            </w:r>
          </w:p>
        </w:tc>
      </w:tr>
      <w:tr w:rsidR="00532AD0" w14:paraId="08794859" w14:textId="77777777">
        <w:trPr>
          <w:trHeight w:val="420"/>
        </w:trPr>
        <w:tc>
          <w:tcPr>
            <w:tcW w:w="9600" w:type="dxa"/>
            <w:gridSpan w:val="8"/>
            <w:tcBorders>
              <w:top w:val="single" w:sz="6" w:space="0" w:color="000000"/>
              <w:left w:val="single" w:sz="6" w:space="0" w:color="000000"/>
              <w:bottom w:val="single" w:sz="6" w:space="0" w:color="000000"/>
              <w:right w:val="single" w:sz="6" w:space="0" w:color="000000"/>
            </w:tcBorders>
            <w:shd w:val="clear" w:color="auto" w:fill="B9B9B9"/>
            <w:tcMar>
              <w:top w:w="72" w:type="dxa"/>
              <w:left w:w="120" w:type="dxa"/>
              <w:bottom w:w="72" w:type="dxa"/>
              <w:right w:w="120" w:type="dxa"/>
            </w:tcMar>
          </w:tcPr>
          <w:p w14:paraId="547786C0" w14:textId="77777777" w:rsidR="00532AD0" w:rsidRDefault="00157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Interests/ Specialization</w:t>
            </w:r>
          </w:p>
        </w:tc>
      </w:tr>
      <w:tr w:rsidR="00532AD0" w14:paraId="65C0C95B"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2FD93495" w14:textId="1F1ADBD4" w:rsidR="00532AD0" w:rsidRDefault="00633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Education, Pedagogy </w:t>
            </w:r>
            <w:proofErr w:type="gramStart"/>
            <w:r>
              <w:rPr>
                <w:rFonts w:ascii="Times New Roman" w:eastAsia="Times New Roman" w:hAnsi="Times New Roman" w:cs="Times New Roman"/>
                <w:color w:val="000000"/>
                <w:sz w:val="24"/>
                <w:szCs w:val="24"/>
              </w:rPr>
              <w:t>of  Social</w:t>
            </w:r>
            <w:proofErr w:type="gramEnd"/>
            <w:r>
              <w:rPr>
                <w:rFonts w:ascii="Times New Roman" w:eastAsia="Times New Roman" w:hAnsi="Times New Roman" w:cs="Times New Roman"/>
                <w:color w:val="000000"/>
                <w:sz w:val="24"/>
                <w:szCs w:val="24"/>
              </w:rPr>
              <w:t xml:space="preserve"> Science, Pedagogy of  Political Science. </w:t>
            </w:r>
          </w:p>
          <w:p w14:paraId="3AC2FF16" w14:textId="77777777" w:rsidR="00532AD0" w:rsidRDefault="00532AD0">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532AD0" w14:paraId="124F625A" w14:textId="77777777">
        <w:trPr>
          <w:trHeight w:val="420"/>
        </w:trPr>
        <w:tc>
          <w:tcPr>
            <w:tcW w:w="9600" w:type="dxa"/>
            <w:gridSpan w:val="8"/>
            <w:tcBorders>
              <w:top w:val="single" w:sz="6" w:space="0" w:color="000000"/>
              <w:left w:val="single" w:sz="6" w:space="0" w:color="000000"/>
              <w:bottom w:val="single" w:sz="6" w:space="0" w:color="000000"/>
              <w:right w:val="single" w:sz="6" w:space="0" w:color="000000"/>
            </w:tcBorders>
            <w:shd w:val="clear" w:color="auto" w:fill="B9B9B9"/>
            <w:tcMar>
              <w:top w:w="72" w:type="dxa"/>
              <w:left w:w="120" w:type="dxa"/>
              <w:bottom w:w="72" w:type="dxa"/>
              <w:right w:w="120" w:type="dxa"/>
            </w:tcMar>
          </w:tcPr>
          <w:p w14:paraId="2FF98426" w14:textId="77777777" w:rsidR="00532AD0" w:rsidRDefault="00157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Experience</w:t>
            </w:r>
          </w:p>
        </w:tc>
      </w:tr>
      <w:tr w:rsidR="00532AD0" w14:paraId="6F0BDB2C"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0A7CC12F" w14:textId="5A0A2FE4" w:rsidR="00532AD0" w:rsidRPr="00524589" w:rsidRDefault="00633C78" w:rsidP="00524589">
            <w:pPr>
              <w:spacing w:before="144" w:after="28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years.</w:t>
            </w:r>
          </w:p>
        </w:tc>
      </w:tr>
      <w:tr w:rsidR="00532AD0" w14:paraId="00B4C437" w14:textId="77777777">
        <w:trPr>
          <w:trHeight w:val="3873"/>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34E4228B" w14:textId="77777777" w:rsidR="00532AD0" w:rsidRDefault="001576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Publications:</w:t>
            </w:r>
          </w:p>
          <w:p w14:paraId="2F0DF634" w14:textId="77777777" w:rsidR="00532AD0" w:rsidRPr="00E4173F" w:rsidRDefault="001576C1">
            <w:pPr>
              <w:jc w:val="both"/>
              <w:rPr>
                <w:rFonts w:ascii="Times New Roman" w:eastAsia="Times New Roman" w:hAnsi="Times New Roman" w:cs="Times New Roman"/>
                <w:b/>
                <w:sz w:val="24"/>
                <w:szCs w:val="24"/>
              </w:rPr>
            </w:pPr>
            <w:r w:rsidRPr="00E4173F">
              <w:rPr>
                <w:rFonts w:ascii="Times New Roman" w:eastAsia="Times New Roman" w:hAnsi="Times New Roman" w:cs="Times New Roman"/>
                <w:b/>
                <w:sz w:val="24"/>
                <w:szCs w:val="24"/>
              </w:rPr>
              <w:t>Chapters in Edited Books:</w:t>
            </w:r>
          </w:p>
          <w:p w14:paraId="14485A52" w14:textId="77777777" w:rsidR="00E4173F" w:rsidRPr="00E4173F" w:rsidRDefault="00E4173F" w:rsidP="00E4173F">
            <w:pPr>
              <w:pStyle w:val="ListParagraph"/>
              <w:tabs>
                <w:tab w:val="left" w:pos="942"/>
                <w:tab w:val="left" w:pos="943"/>
              </w:tabs>
              <w:spacing w:line="242" w:lineRule="auto"/>
              <w:ind w:left="90" w:right="50"/>
              <w:rPr>
                <w:rFonts w:ascii="Times New Roman" w:hAnsi="Times New Roman" w:cs="Times New Roman"/>
                <w:sz w:val="24"/>
                <w:szCs w:val="24"/>
              </w:rPr>
            </w:pPr>
            <w:proofErr w:type="gramStart"/>
            <w:r w:rsidRPr="00E4173F">
              <w:rPr>
                <w:rFonts w:ascii="Times New Roman" w:hAnsi="Times New Roman" w:cs="Times New Roman"/>
                <w:sz w:val="24"/>
                <w:szCs w:val="24"/>
              </w:rPr>
              <w:t>Book  Edited</w:t>
            </w:r>
            <w:proofErr w:type="gramEnd"/>
            <w:r w:rsidRPr="00E4173F">
              <w:rPr>
                <w:rFonts w:ascii="Times New Roman" w:hAnsi="Times New Roman" w:cs="Times New Roman"/>
                <w:sz w:val="24"/>
                <w:szCs w:val="24"/>
              </w:rPr>
              <w:t xml:space="preserve">- Idnani, D. (2018) Right to Education and Schooling, Rawat Publications, New Delhi. Chapter- Corporal Punishment, Policy and Law. </w:t>
            </w:r>
          </w:p>
          <w:p w14:paraId="45AAFC36" w14:textId="77777777" w:rsidR="00524589" w:rsidRDefault="00524589">
            <w:pPr>
              <w:jc w:val="both"/>
              <w:rPr>
                <w:rFonts w:ascii="Times New Roman" w:eastAsia="Times New Roman" w:hAnsi="Times New Roman" w:cs="Times New Roman"/>
                <w:sz w:val="24"/>
                <w:szCs w:val="24"/>
              </w:rPr>
            </w:pPr>
          </w:p>
          <w:p w14:paraId="2ED15B29" w14:textId="77777777" w:rsidR="00532AD0" w:rsidRDefault="001576C1" w:rsidP="005245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Research Papers in Journals</w:t>
            </w:r>
            <w:r>
              <w:rPr>
                <w:rFonts w:ascii="Times New Roman" w:eastAsia="Times New Roman" w:hAnsi="Times New Roman" w:cs="Times New Roman"/>
                <w:b/>
                <w:sz w:val="24"/>
                <w:szCs w:val="24"/>
              </w:rPr>
              <w:t>:</w:t>
            </w:r>
          </w:p>
          <w:p w14:paraId="7631C220" w14:textId="77777777" w:rsidR="00CD5F73" w:rsidRPr="00F6242F" w:rsidRDefault="00CD5F73" w:rsidP="00CD5F73">
            <w:pPr>
              <w:pStyle w:val="ListParagraph"/>
              <w:widowControl w:val="0"/>
              <w:numPr>
                <w:ilvl w:val="0"/>
                <w:numId w:val="7"/>
              </w:numPr>
              <w:tabs>
                <w:tab w:val="left" w:pos="942"/>
                <w:tab w:val="left" w:pos="943"/>
              </w:tabs>
              <w:autoSpaceDE w:val="0"/>
              <w:autoSpaceDN w:val="0"/>
              <w:spacing w:after="0" w:line="240" w:lineRule="auto"/>
              <w:ind w:right="50"/>
              <w:contextualSpacing w:val="0"/>
              <w:rPr>
                <w:rFonts w:ascii="Times New Roman" w:hAnsi="Times New Roman" w:cs="Times New Roman"/>
                <w:sz w:val="24"/>
                <w:szCs w:val="24"/>
                <w:lang w:val="en-IN"/>
              </w:rPr>
            </w:pPr>
            <w:r w:rsidRPr="00F6242F">
              <w:rPr>
                <w:rFonts w:ascii="Times New Roman" w:hAnsi="Times New Roman" w:cs="Times New Roman"/>
                <w:sz w:val="24"/>
                <w:szCs w:val="24"/>
                <w:lang w:val="en-IN" w:bidi="en-US"/>
              </w:rPr>
              <w:t xml:space="preserve">Idnani, </w:t>
            </w:r>
            <w:proofErr w:type="gramStart"/>
            <w:r w:rsidRPr="00F6242F">
              <w:rPr>
                <w:rFonts w:ascii="Times New Roman" w:hAnsi="Times New Roman" w:cs="Times New Roman"/>
                <w:sz w:val="24"/>
                <w:szCs w:val="24"/>
                <w:lang w:val="en-IN" w:bidi="en-US"/>
              </w:rPr>
              <w:t>D.(</w:t>
            </w:r>
            <w:proofErr w:type="gramEnd"/>
            <w:r w:rsidRPr="00F6242F">
              <w:rPr>
                <w:rFonts w:ascii="Times New Roman" w:hAnsi="Times New Roman" w:cs="Times New Roman"/>
                <w:sz w:val="24"/>
                <w:szCs w:val="24"/>
                <w:lang w:val="en-IN" w:bidi="en-US"/>
              </w:rPr>
              <w:t xml:space="preserve">2016) Teachers Under Pressure By Maurice Galton and John MacBeath, Educate~Vol.16,No.1.p.41- 42.PeerReviewed. http://www.educatejournal.org/i </w:t>
            </w:r>
            <w:proofErr w:type="spellStart"/>
            <w:r w:rsidRPr="00F6242F">
              <w:rPr>
                <w:rFonts w:ascii="Times New Roman" w:hAnsi="Times New Roman" w:cs="Times New Roman"/>
                <w:sz w:val="24"/>
                <w:szCs w:val="24"/>
                <w:lang w:val="en-IN" w:bidi="en-US"/>
              </w:rPr>
              <w:t>ndex.php</w:t>
            </w:r>
            <w:proofErr w:type="spellEnd"/>
            <w:r w:rsidRPr="00F6242F">
              <w:rPr>
                <w:rFonts w:ascii="Times New Roman" w:hAnsi="Times New Roman" w:cs="Times New Roman"/>
                <w:sz w:val="24"/>
                <w:szCs w:val="24"/>
                <w:lang w:val="en-IN" w:bidi="en-US"/>
              </w:rPr>
              <w:t>/educate/article/view/45 6/345</w:t>
            </w:r>
            <w:r w:rsidRPr="00F6242F">
              <w:rPr>
                <w:rFonts w:ascii="Times New Roman" w:hAnsi="Times New Roman" w:cs="Times New Roman"/>
                <w:sz w:val="24"/>
                <w:szCs w:val="24"/>
                <w:lang w:val="en-IN"/>
              </w:rPr>
              <w:t>.</w:t>
            </w:r>
          </w:p>
          <w:p w14:paraId="6DF14B38" w14:textId="77777777" w:rsidR="00CD5F73" w:rsidRPr="00F6242F" w:rsidRDefault="00CD5F73" w:rsidP="00CD5F73">
            <w:pPr>
              <w:pStyle w:val="ListParagraph"/>
              <w:tabs>
                <w:tab w:val="left" w:pos="942"/>
                <w:tab w:val="left" w:pos="943"/>
              </w:tabs>
              <w:spacing w:line="240" w:lineRule="auto"/>
              <w:ind w:left="90" w:right="50"/>
              <w:rPr>
                <w:rFonts w:ascii="Times New Roman" w:hAnsi="Times New Roman" w:cs="Times New Roman"/>
                <w:sz w:val="24"/>
                <w:szCs w:val="24"/>
                <w:lang w:val="en-IN"/>
              </w:rPr>
            </w:pPr>
          </w:p>
          <w:p w14:paraId="5CDF9E73" w14:textId="77777777" w:rsidR="00CD5F73" w:rsidRPr="00F6242F" w:rsidRDefault="00CD5F73" w:rsidP="00CD5F73">
            <w:pPr>
              <w:pStyle w:val="ListParagraph"/>
              <w:widowControl w:val="0"/>
              <w:numPr>
                <w:ilvl w:val="0"/>
                <w:numId w:val="7"/>
              </w:numPr>
              <w:tabs>
                <w:tab w:val="left" w:pos="942"/>
                <w:tab w:val="left" w:pos="943"/>
              </w:tabs>
              <w:autoSpaceDE w:val="0"/>
              <w:autoSpaceDN w:val="0"/>
              <w:spacing w:after="0" w:line="240" w:lineRule="auto"/>
              <w:ind w:right="50"/>
              <w:contextualSpacing w:val="0"/>
              <w:rPr>
                <w:rFonts w:ascii="Times New Roman" w:hAnsi="Times New Roman" w:cs="Times New Roman"/>
                <w:sz w:val="24"/>
                <w:szCs w:val="24"/>
                <w:lang w:val="en-IN"/>
              </w:rPr>
            </w:pPr>
            <w:r w:rsidRPr="00F6242F">
              <w:rPr>
                <w:rFonts w:ascii="Times New Roman" w:hAnsi="Times New Roman" w:cs="Times New Roman"/>
                <w:sz w:val="24"/>
                <w:szCs w:val="24"/>
                <w:lang w:val="en-IN" w:bidi="en-US"/>
              </w:rPr>
              <w:t xml:space="preserve">Idnani, </w:t>
            </w:r>
            <w:proofErr w:type="gramStart"/>
            <w:r w:rsidRPr="00F6242F">
              <w:rPr>
                <w:rFonts w:ascii="Times New Roman" w:hAnsi="Times New Roman" w:cs="Times New Roman"/>
                <w:sz w:val="24"/>
                <w:szCs w:val="24"/>
                <w:lang w:val="en-IN" w:bidi="en-US"/>
              </w:rPr>
              <w:t>D(</w:t>
            </w:r>
            <w:proofErr w:type="gramEnd"/>
            <w:r w:rsidRPr="00F6242F">
              <w:rPr>
                <w:rFonts w:ascii="Times New Roman" w:hAnsi="Times New Roman" w:cs="Times New Roman"/>
                <w:sz w:val="24"/>
                <w:szCs w:val="24"/>
                <w:lang w:val="en-IN" w:bidi="en-US"/>
              </w:rPr>
              <w:t>2016) David L. Haberman, People Trees: Worship of Trees in Northern India. Journal of South Asia Research, Sage Publications. Vol 36(1): p. 127-141 SCOPUS, UGC CARE- II https://journals.sagepub.com/doi /pdf/10.1177/026272801561548 9 Jan 2016</w:t>
            </w:r>
            <w:r w:rsidRPr="00F6242F">
              <w:rPr>
                <w:rFonts w:ascii="Times New Roman" w:hAnsi="Times New Roman" w:cs="Times New Roman"/>
                <w:sz w:val="24"/>
                <w:szCs w:val="24"/>
                <w:lang w:val="en-IN"/>
              </w:rPr>
              <w:t>.</w:t>
            </w:r>
          </w:p>
          <w:p w14:paraId="09CE8C67" w14:textId="77777777" w:rsidR="00CD5F73" w:rsidRPr="00F6242F" w:rsidRDefault="00CD5F73" w:rsidP="00CD5F73">
            <w:pPr>
              <w:pStyle w:val="ListParagraph"/>
              <w:tabs>
                <w:tab w:val="left" w:pos="942"/>
                <w:tab w:val="left" w:pos="943"/>
              </w:tabs>
              <w:spacing w:line="240" w:lineRule="auto"/>
              <w:ind w:left="90" w:right="50"/>
              <w:rPr>
                <w:rFonts w:ascii="Times New Roman" w:hAnsi="Times New Roman" w:cs="Times New Roman"/>
                <w:sz w:val="24"/>
                <w:szCs w:val="24"/>
                <w:lang w:val="en-IN"/>
              </w:rPr>
            </w:pPr>
          </w:p>
          <w:p w14:paraId="53ED111A" w14:textId="77777777" w:rsidR="00CD5F73" w:rsidRPr="00F6242F" w:rsidRDefault="00CD5F73" w:rsidP="00CD5F73">
            <w:pPr>
              <w:pStyle w:val="ListParagraph"/>
              <w:widowControl w:val="0"/>
              <w:numPr>
                <w:ilvl w:val="0"/>
                <w:numId w:val="7"/>
              </w:numPr>
              <w:tabs>
                <w:tab w:val="left" w:pos="942"/>
                <w:tab w:val="left" w:pos="943"/>
              </w:tabs>
              <w:autoSpaceDE w:val="0"/>
              <w:autoSpaceDN w:val="0"/>
              <w:spacing w:after="0" w:line="240" w:lineRule="auto"/>
              <w:ind w:right="50"/>
              <w:contextualSpacing w:val="0"/>
              <w:rPr>
                <w:rFonts w:ascii="Times New Roman" w:hAnsi="Times New Roman" w:cs="Times New Roman"/>
                <w:sz w:val="24"/>
                <w:szCs w:val="24"/>
                <w:lang w:val="en-IN"/>
              </w:rPr>
            </w:pPr>
            <w:r w:rsidRPr="00F6242F">
              <w:rPr>
                <w:rFonts w:ascii="Times New Roman" w:hAnsi="Times New Roman" w:cs="Times New Roman"/>
                <w:sz w:val="24"/>
                <w:szCs w:val="24"/>
                <w:lang w:val="en-IN" w:bidi="en-US"/>
              </w:rPr>
              <w:t>Idnani, D. (2017) The Palgrave handbook of critical thinking in higher education, Journal Innovations in Education and Teaching International, 54:4, pp. 403-405. DOI: 10.1080/14703297.2017.1330176 Peer Reviewed.</w:t>
            </w:r>
          </w:p>
          <w:p w14:paraId="48B5E970" w14:textId="77777777" w:rsidR="00CD5F73" w:rsidRPr="00F6242F" w:rsidRDefault="00CD5F73" w:rsidP="00CD5F73">
            <w:pPr>
              <w:pStyle w:val="ListParagraph"/>
              <w:tabs>
                <w:tab w:val="left" w:pos="942"/>
                <w:tab w:val="left" w:pos="943"/>
              </w:tabs>
              <w:spacing w:line="240" w:lineRule="auto"/>
              <w:ind w:left="90" w:right="50"/>
              <w:rPr>
                <w:rFonts w:ascii="Times New Roman" w:hAnsi="Times New Roman" w:cs="Times New Roman"/>
                <w:sz w:val="24"/>
                <w:szCs w:val="24"/>
                <w:lang w:val="en-IN"/>
              </w:rPr>
            </w:pPr>
          </w:p>
          <w:p w14:paraId="05C9431C" w14:textId="77777777" w:rsidR="00CD5F73" w:rsidRPr="00F6242F" w:rsidRDefault="00CD5F73" w:rsidP="00CD5F73">
            <w:pPr>
              <w:pStyle w:val="ListParagraph"/>
              <w:widowControl w:val="0"/>
              <w:numPr>
                <w:ilvl w:val="0"/>
                <w:numId w:val="7"/>
              </w:numPr>
              <w:tabs>
                <w:tab w:val="left" w:pos="942"/>
                <w:tab w:val="left" w:pos="943"/>
              </w:tabs>
              <w:autoSpaceDE w:val="0"/>
              <w:autoSpaceDN w:val="0"/>
              <w:spacing w:after="0" w:line="240" w:lineRule="auto"/>
              <w:ind w:right="50"/>
              <w:contextualSpacing w:val="0"/>
              <w:rPr>
                <w:rFonts w:ascii="Times New Roman" w:hAnsi="Times New Roman" w:cs="Times New Roman"/>
                <w:sz w:val="24"/>
                <w:szCs w:val="24"/>
              </w:rPr>
            </w:pPr>
            <w:r w:rsidRPr="00F6242F">
              <w:rPr>
                <w:rFonts w:ascii="Times New Roman" w:hAnsi="Times New Roman" w:cs="Times New Roman"/>
                <w:sz w:val="24"/>
                <w:szCs w:val="24"/>
                <w:lang w:val="en-IN" w:bidi="en-US"/>
              </w:rPr>
              <w:t>Idnani, D. (201</w:t>
            </w:r>
            <w:r w:rsidRPr="00F6242F">
              <w:rPr>
                <w:rFonts w:ascii="Times New Roman" w:hAnsi="Times New Roman" w:cs="Times New Roman"/>
                <w:sz w:val="24"/>
                <w:szCs w:val="24"/>
                <w:lang w:val="en-IN"/>
              </w:rPr>
              <w:t>8</w:t>
            </w:r>
            <w:r w:rsidRPr="00F6242F">
              <w:rPr>
                <w:rFonts w:ascii="Times New Roman" w:hAnsi="Times New Roman" w:cs="Times New Roman"/>
                <w:sz w:val="24"/>
                <w:szCs w:val="24"/>
                <w:lang w:val="en-IN" w:bidi="en-US"/>
              </w:rPr>
              <w:t>) A guide to early years &amp; primary teaching, Education 3-13, 47:2, 259-260, DOI: 10.1080/03004279.2018.1448425</w:t>
            </w:r>
          </w:p>
          <w:p w14:paraId="15203F59" w14:textId="77777777" w:rsidR="00CD5F73" w:rsidRPr="00F6242F" w:rsidRDefault="00CD5F73" w:rsidP="00CD5F73">
            <w:pPr>
              <w:pStyle w:val="ListParagraph"/>
              <w:tabs>
                <w:tab w:val="left" w:pos="942"/>
                <w:tab w:val="left" w:pos="943"/>
              </w:tabs>
              <w:spacing w:line="240" w:lineRule="auto"/>
              <w:ind w:left="90" w:right="50"/>
              <w:rPr>
                <w:rFonts w:ascii="Times New Roman" w:hAnsi="Times New Roman" w:cs="Times New Roman"/>
                <w:sz w:val="24"/>
                <w:szCs w:val="24"/>
              </w:rPr>
            </w:pPr>
          </w:p>
          <w:p w14:paraId="112AF953" w14:textId="77777777" w:rsidR="00CD5F73" w:rsidRPr="00F6242F" w:rsidRDefault="00CD5F73" w:rsidP="00CD5F73">
            <w:pPr>
              <w:pStyle w:val="ListParagraph"/>
              <w:widowControl w:val="0"/>
              <w:numPr>
                <w:ilvl w:val="0"/>
                <w:numId w:val="7"/>
              </w:numPr>
              <w:tabs>
                <w:tab w:val="left" w:pos="942"/>
                <w:tab w:val="left" w:pos="943"/>
              </w:tabs>
              <w:autoSpaceDE w:val="0"/>
              <w:autoSpaceDN w:val="0"/>
              <w:spacing w:after="0" w:line="240" w:lineRule="auto"/>
              <w:ind w:right="50"/>
              <w:contextualSpacing w:val="0"/>
              <w:rPr>
                <w:rFonts w:ascii="Times New Roman" w:hAnsi="Times New Roman" w:cs="Times New Roman"/>
                <w:sz w:val="24"/>
                <w:szCs w:val="24"/>
                <w:shd w:val="clear" w:color="auto" w:fill="FFFFFF"/>
              </w:rPr>
            </w:pPr>
            <w:r w:rsidRPr="00F6242F">
              <w:rPr>
                <w:rFonts w:ascii="Times New Roman" w:hAnsi="Times New Roman" w:cs="Times New Roman"/>
                <w:sz w:val="24"/>
                <w:szCs w:val="24"/>
                <w:shd w:val="clear" w:color="auto" w:fill="FFFFFF"/>
              </w:rPr>
              <w:t xml:space="preserve">Deepa Idnani, </w:t>
            </w:r>
            <w:proofErr w:type="gramStart"/>
            <w:r w:rsidRPr="00F6242F">
              <w:rPr>
                <w:rFonts w:ascii="Times New Roman" w:hAnsi="Times New Roman" w:cs="Times New Roman"/>
                <w:sz w:val="24"/>
                <w:szCs w:val="24"/>
                <w:shd w:val="clear" w:color="auto" w:fill="FFFFFF"/>
              </w:rPr>
              <w:t>&amp;  Aggarwal</w:t>
            </w:r>
            <w:proofErr w:type="gramEnd"/>
            <w:r w:rsidRPr="00F6242F">
              <w:rPr>
                <w:rFonts w:ascii="Times New Roman" w:hAnsi="Times New Roman" w:cs="Times New Roman"/>
                <w:sz w:val="24"/>
                <w:szCs w:val="24"/>
                <w:shd w:val="clear" w:color="auto" w:fill="FFFFFF"/>
              </w:rPr>
              <w:t xml:space="preserve"> S. (2020). Blended learning and Social Science: Designing Modules and Local Challenges. </w:t>
            </w:r>
            <w:r w:rsidRPr="00F6242F">
              <w:rPr>
                <w:rFonts w:ascii="Times New Roman" w:hAnsi="Times New Roman" w:cs="Times New Roman"/>
                <w:i/>
                <w:iCs/>
                <w:sz w:val="24"/>
                <w:szCs w:val="24"/>
                <w:shd w:val="clear" w:color="auto" w:fill="FFFFFF"/>
              </w:rPr>
              <w:t>BRICS</w:t>
            </w:r>
            <w:r w:rsidRPr="00F6242F">
              <w:rPr>
                <w:rFonts w:ascii="Times New Roman" w:hAnsi="Times New Roman" w:cs="Times New Roman"/>
                <w:sz w:val="24"/>
                <w:szCs w:val="24"/>
                <w:shd w:val="clear" w:color="auto" w:fill="FFFFFF"/>
              </w:rPr>
              <w:t>, </w:t>
            </w:r>
            <w:r w:rsidRPr="00F6242F">
              <w:rPr>
                <w:rFonts w:ascii="Times New Roman" w:hAnsi="Times New Roman" w:cs="Times New Roman"/>
                <w:i/>
                <w:iCs/>
                <w:sz w:val="24"/>
                <w:szCs w:val="24"/>
                <w:shd w:val="clear" w:color="auto" w:fill="FFFFFF"/>
              </w:rPr>
              <w:t>10</w:t>
            </w:r>
            <w:r w:rsidRPr="00F6242F">
              <w:rPr>
                <w:rFonts w:ascii="Times New Roman" w:hAnsi="Times New Roman" w:cs="Times New Roman"/>
                <w:sz w:val="24"/>
                <w:szCs w:val="24"/>
                <w:shd w:val="clear" w:color="auto" w:fill="FFFFFF"/>
              </w:rPr>
              <w:t>(July-December), 33-39.</w:t>
            </w:r>
          </w:p>
          <w:p w14:paraId="38AB9D46" w14:textId="77777777" w:rsidR="00CD5F73" w:rsidRPr="00F6242F" w:rsidRDefault="00CD5F73" w:rsidP="00CD5F73">
            <w:pPr>
              <w:pStyle w:val="ListParagraph"/>
              <w:tabs>
                <w:tab w:val="left" w:pos="942"/>
                <w:tab w:val="left" w:pos="943"/>
              </w:tabs>
              <w:spacing w:line="240" w:lineRule="auto"/>
              <w:ind w:left="90" w:right="50"/>
              <w:rPr>
                <w:rFonts w:ascii="Times New Roman" w:hAnsi="Times New Roman" w:cs="Times New Roman"/>
                <w:sz w:val="24"/>
                <w:szCs w:val="24"/>
                <w:shd w:val="clear" w:color="auto" w:fill="FFFFFF"/>
              </w:rPr>
            </w:pPr>
          </w:p>
          <w:p w14:paraId="2ABD6225" w14:textId="77777777" w:rsidR="00CD5F73" w:rsidRDefault="00CD5F73" w:rsidP="00CD5F73">
            <w:pPr>
              <w:pStyle w:val="ListParagraph"/>
              <w:widowControl w:val="0"/>
              <w:numPr>
                <w:ilvl w:val="0"/>
                <w:numId w:val="7"/>
              </w:numPr>
              <w:autoSpaceDE w:val="0"/>
              <w:autoSpaceDN w:val="0"/>
              <w:spacing w:line="240" w:lineRule="auto"/>
              <w:rPr>
                <w:sz w:val="24"/>
                <w:szCs w:val="24"/>
              </w:rPr>
            </w:pPr>
            <w:r w:rsidRPr="00F6242F">
              <w:rPr>
                <w:rFonts w:ascii="Times New Roman" w:hAnsi="Times New Roman" w:cs="Times New Roman"/>
                <w:sz w:val="24"/>
                <w:szCs w:val="24"/>
              </w:rPr>
              <w:t xml:space="preserve">Idnani, </w:t>
            </w:r>
            <w:proofErr w:type="gramStart"/>
            <w:r w:rsidRPr="00F6242F">
              <w:rPr>
                <w:rFonts w:ascii="Times New Roman" w:hAnsi="Times New Roman" w:cs="Times New Roman"/>
                <w:sz w:val="24"/>
                <w:szCs w:val="24"/>
              </w:rPr>
              <w:t>D( 2021</w:t>
            </w:r>
            <w:proofErr w:type="gramEnd"/>
            <w:r w:rsidRPr="00F6242F">
              <w:rPr>
                <w:rFonts w:ascii="Times New Roman" w:hAnsi="Times New Roman" w:cs="Times New Roman"/>
                <w:sz w:val="24"/>
                <w:szCs w:val="24"/>
              </w:rPr>
              <w:t xml:space="preserve">) A PEEP INSIDE THE CLASSROOM: UNDERSTANDING ‘ETHNOGRAPHY’ AS A RESEARCH METHOD, EXPERIENCES FROM THE FIELD. </w:t>
            </w:r>
            <w:proofErr w:type="spellStart"/>
            <w:r w:rsidRPr="00F6242F">
              <w:rPr>
                <w:rFonts w:ascii="Times New Roman" w:hAnsi="Times New Roman" w:cs="Times New Roman"/>
                <w:sz w:val="24"/>
                <w:szCs w:val="24"/>
              </w:rPr>
              <w:t>Jumi</w:t>
            </w:r>
            <w:proofErr w:type="spellEnd"/>
            <w:r w:rsidRPr="00F6242F">
              <w:rPr>
                <w:rFonts w:ascii="Times New Roman" w:hAnsi="Times New Roman" w:cs="Times New Roman"/>
                <w:sz w:val="24"/>
                <w:szCs w:val="24"/>
              </w:rPr>
              <w:t xml:space="preserve"> Khyat ISSN: 2278-4632 (UGC Care Group I Listed Journal – </w:t>
            </w:r>
            <w:proofErr w:type="gramStart"/>
            <w:r w:rsidRPr="00F6242F">
              <w:rPr>
                <w:rFonts w:ascii="Times New Roman" w:hAnsi="Times New Roman" w:cs="Times New Roman"/>
                <w:sz w:val="24"/>
                <w:szCs w:val="24"/>
              </w:rPr>
              <w:t>IF )</w:t>
            </w:r>
            <w:proofErr w:type="gramEnd"/>
            <w:r w:rsidRPr="00F6242F">
              <w:rPr>
                <w:rFonts w:ascii="Times New Roman" w:hAnsi="Times New Roman" w:cs="Times New Roman"/>
                <w:sz w:val="24"/>
                <w:szCs w:val="24"/>
              </w:rPr>
              <w:t xml:space="preserve"> Vol-11 Issue-04 No.03 April 2021 Page | 23 Copyright @ 2021. </w:t>
            </w:r>
          </w:p>
          <w:p w14:paraId="3E6AE581" w14:textId="77777777" w:rsidR="00CD5F73" w:rsidRPr="00F6242F" w:rsidRDefault="00CD5F73" w:rsidP="00CD5F73">
            <w:pPr>
              <w:pStyle w:val="ListParagraph"/>
              <w:spacing w:line="240" w:lineRule="auto"/>
              <w:rPr>
                <w:rFonts w:ascii="Times New Roman" w:hAnsi="Times New Roman" w:cs="Times New Roman"/>
                <w:sz w:val="24"/>
                <w:szCs w:val="24"/>
              </w:rPr>
            </w:pPr>
          </w:p>
          <w:p w14:paraId="25F36B51" w14:textId="77777777" w:rsidR="00CD5F73" w:rsidRPr="00F6242F" w:rsidRDefault="00CD5F73" w:rsidP="00CD5F73">
            <w:pPr>
              <w:pStyle w:val="ListParagraph"/>
              <w:widowControl w:val="0"/>
              <w:numPr>
                <w:ilvl w:val="0"/>
                <w:numId w:val="7"/>
              </w:numPr>
              <w:autoSpaceDE w:val="0"/>
              <w:autoSpaceDN w:val="0"/>
              <w:spacing w:line="240" w:lineRule="auto"/>
              <w:rPr>
                <w:rFonts w:ascii="Times New Roman" w:hAnsi="Times New Roman" w:cs="Times New Roman"/>
                <w:sz w:val="24"/>
                <w:szCs w:val="24"/>
                <w:shd w:val="clear" w:color="auto" w:fill="FFFFFF"/>
              </w:rPr>
            </w:pPr>
            <w:r w:rsidRPr="00F6242F">
              <w:rPr>
                <w:rFonts w:ascii="Times New Roman" w:hAnsi="Times New Roman" w:cs="Times New Roman"/>
                <w:sz w:val="24"/>
                <w:szCs w:val="24"/>
              </w:rPr>
              <w:t xml:space="preserve">Sagar, Swati and Idnani, Deepa (2021). The Educational </w:t>
            </w:r>
            <w:proofErr w:type="spellStart"/>
            <w:r w:rsidRPr="00F6242F">
              <w:rPr>
                <w:rFonts w:ascii="Times New Roman" w:hAnsi="Times New Roman" w:cs="Times New Roman"/>
                <w:sz w:val="24"/>
                <w:szCs w:val="24"/>
              </w:rPr>
              <w:t>Endeavours</w:t>
            </w:r>
            <w:proofErr w:type="spellEnd"/>
            <w:r w:rsidRPr="00F6242F">
              <w:rPr>
                <w:rFonts w:ascii="Times New Roman" w:hAnsi="Times New Roman" w:cs="Times New Roman"/>
                <w:sz w:val="24"/>
                <w:szCs w:val="24"/>
              </w:rPr>
              <w:t xml:space="preserve"> of ROKEYA BEGUM: Some insights for Women's Empowerment. BRICS Journal of Educational Research, 11 (2), 67-70. </w:t>
            </w:r>
          </w:p>
          <w:p w14:paraId="0668DA05" w14:textId="77777777" w:rsidR="00CD5F73" w:rsidRPr="00F6242F" w:rsidRDefault="00CD5F73" w:rsidP="00CD5F73">
            <w:pPr>
              <w:pStyle w:val="ListParagraph"/>
              <w:widowControl w:val="0"/>
              <w:numPr>
                <w:ilvl w:val="0"/>
                <w:numId w:val="7"/>
              </w:numPr>
              <w:autoSpaceDE w:val="0"/>
              <w:autoSpaceDN w:val="0"/>
              <w:spacing w:line="240" w:lineRule="auto"/>
              <w:rPr>
                <w:rFonts w:ascii="Times New Roman" w:hAnsi="Times New Roman" w:cs="Times New Roman"/>
                <w:kern w:val="2"/>
                <w:sz w:val="24"/>
                <w:szCs w:val="24"/>
                <w14:ligatures w14:val="standardContextual"/>
              </w:rPr>
            </w:pPr>
            <w:r w:rsidRPr="00F6242F">
              <w:rPr>
                <w:rFonts w:ascii="Times New Roman" w:hAnsi="Times New Roman" w:cs="Times New Roman"/>
                <w:sz w:val="24"/>
                <w:szCs w:val="24"/>
              </w:rPr>
              <w:t xml:space="preserve">Arora </w:t>
            </w:r>
            <w:proofErr w:type="gramStart"/>
            <w:r w:rsidRPr="00F6242F">
              <w:rPr>
                <w:rFonts w:ascii="Times New Roman" w:hAnsi="Times New Roman" w:cs="Times New Roman"/>
                <w:sz w:val="24"/>
                <w:szCs w:val="24"/>
              </w:rPr>
              <w:t>Diksha ,</w:t>
            </w:r>
            <w:proofErr w:type="gramEnd"/>
            <w:r w:rsidRPr="00F6242F">
              <w:rPr>
                <w:rFonts w:ascii="Times New Roman" w:hAnsi="Times New Roman" w:cs="Times New Roman"/>
                <w:sz w:val="24"/>
                <w:szCs w:val="24"/>
              </w:rPr>
              <w:t xml:space="preserve"> Idnani, D.(2021) -Foreign direct investment, governance and political stability: A case study of India. International Journal of Arts, Humanities and Social Studies. Vol 3(1) 31-35, Online ISSN: 2664-8660, </w:t>
            </w:r>
            <w:hyperlink r:id="rId7" w:history="1">
              <w:r w:rsidRPr="00F6242F">
                <w:rPr>
                  <w:rStyle w:val="Hyperlink"/>
                  <w:rFonts w:ascii="Times New Roman" w:hAnsi="Times New Roman" w:cs="Times New Roman"/>
                  <w:sz w:val="24"/>
                  <w:szCs w:val="24"/>
                </w:rPr>
                <w:t>www.socialstudiesjournal.com</w:t>
              </w:r>
            </w:hyperlink>
            <w:r w:rsidRPr="00F6242F">
              <w:rPr>
                <w:rFonts w:ascii="Times New Roman" w:hAnsi="Times New Roman" w:cs="Times New Roman"/>
                <w:sz w:val="24"/>
                <w:szCs w:val="24"/>
              </w:rPr>
              <w:t xml:space="preserve">. </w:t>
            </w:r>
          </w:p>
          <w:p w14:paraId="7F80B240" w14:textId="77777777" w:rsidR="00CD5F73" w:rsidRPr="00F6242F" w:rsidRDefault="00CD5F73" w:rsidP="00CD5F73">
            <w:pPr>
              <w:pStyle w:val="ListParagraph"/>
              <w:widowControl w:val="0"/>
              <w:numPr>
                <w:ilvl w:val="0"/>
                <w:numId w:val="7"/>
              </w:numPr>
              <w:shd w:val="clear" w:color="auto" w:fill="FFFFFF"/>
              <w:autoSpaceDE w:val="0"/>
              <w:autoSpaceDN w:val="0"/>
              <w:spacing w:after="0" w:line="240" w:lineRule="auto"/>
              <w:rPr>
                <w:rFonts w:ascii="Times New Roman" w:hAnsi="Times New Roman" w:cs="Times New Roman"/>
                <w:kern w:val="2"/>
                <w:sz w:val="24"/>
                <w:szCs w:val="24"/>
                <w14:ligatures w14:val="standardContextual"/>
              </w:rPr>
            </w:pPr>
            <w:r w:rsidRPr="00F6242F">
              <w:rPr>
                <w:rFonts w:ascii="Times New Roman" w:hAnsi="Times New Roman" w:cs="Times New Roman"/>
                <w:sz w:val="24"/>
                <w:szCs w:val="24"/>
              </w:rPr>
              <w:t xml:space="preserve">Idnani, D </w:t>
            </w:r>
            <w:proofErr w:type="gramStart"/>
            <w:r w:rsidRPr="00F6242F">
              <w:rPr>
                <w:rFonts w:ascii="Times New Roman" w:hAnsi="Times New Roman" w:cs="Times New Roman"/>
                <w:sz w:val="24"/>
                <w:szCs w:val="24"/>
              </w:rPr>
              <w:t>( 2021</w:t>
            </w:r>
            <w:proofErr w:type="gramEnd"/>
            <w:r w:rsidRPr="00F6242F">
              <w:rPr>
                <w:rFonts w:ascii="Times New Roman" w:hAnsi="Times New Roman" w:cs="Times New Roman"/>
                <w:sz w:val="24"/>
                <w:szCs w:val="24"/>
              </w:rPr>
              <w:t>)Religious diversity, secular ethos, and schooling in a secondary school in India. International Journal of Humanities and Innovation (IJHI) Vol 4(2).</w:t>
            </w:r>
          </w:p>
          <w:p w14:paraId="0743498C" w14:textId="77777777" w:rsidR="00CD5F73" w:rsidRPr="00F6242F" w:rsidRDefault="00CD5F73" w:rsidP="00CD5F73">
            <w:pPr>
              <w:shd w:val="clear" w:color="auto" w:fill="FFFFFF"/>
              <w:spacing w:after="160" w:line="240" w:lineRule="auto"/>
              <w:contextualSpacing/>
              <w:rPr>
                <w:rFonts w:ascii="Times New Roman" w:hAnsi="Times New Roman" w:cs="Times New Roman"/>
                <w:kern w:val="2"/>
                <w:sz w:val="24"/>
                <w:szCs w:val="24"/>
                <w14:ligatures w14:val="standardContextual"/>
              </w:rPr>
            </w:pPr>
          </w:p>
          <w:p w14:paraId="3B6942EC" w14:textId="77777777" w:rsidR="00CD5F73" w:rsidRPr="00F6242F" w:rsidRDefault="00CD5F73" w:rsidP="00CD5F73">
            <w:pPr>
              <w:pStyle w:val="ListParagraph"/>
              <w:widowControl w:val="0"/>
              <w:numPr>
                <w:ilvl w:val="0"/>
                <w:numId w:val="7"/>
              </w:numPr>
              <w:autoSpaceDE w:val="0"/>
              <w:autoSpaceDN w:val="0"/>
              <w:spacing w:line="240" w:lineRule="auto"/>
              <w:rPr>
                <w:rStyle w:val="Hyperlink"/>
                <w:color w:val="auto"/>
                <w:sz w:val="24"/>
                <w:szCs w:val="24"/>
                <w:u w:val="none"/>
              </w:rPr>
            </w:pPr>
            <w:r w:rsidRPr="00F6242F">
              <w:rPr>
                <w:rFonts w:ascii="Times New Roman" w:hAnsi="Times New Roman" w:cs="Times New Roman"/>
                <w:sz w:val="24"/>
                <w:szCs w:val="24"/>
              </w:rPr>
              <w:t xml:space="preserve">Idnani, D (2021) Blended Learning and Social science at the secondary level: A step towards engaged classroom, Indian Journal of Educational Technology, Vol. 3, No. 1, Jan 2021. Page no. 10-22. ISSN- 2581-8325.   UGC CARE </w:t>
            </w:r>
            <w:hyperlink r:id="rId8" w:history="1">
              <w:r w:rsidRPr="00F6242F">
                <w:rPr>
                  <w:rStyle w:val="Hyperlink"/>
                  <w:rFonts w:ascii="Times New Roman" w:hAnsi="Times New Roman" w:cs="Times New Roman"/>
                  <w:sz w:val="24"/>
                  <w:szCs w:val="24"/>
                </w:rPr>
                <w:t>https://ciet.nic.in/IJET_Jan%202021/index.html</w:t>
              </w:r>
            </w:hyperlink>
            <w:r w:rsidRPr="00F6242F">
              <w:rPr>
                <w:rStyle w:val="Hyperlink"/>
                <w:rFonts w:ascii="Times New Roman" w:hAnsi="Times New Roman" w:cs="Times New Roman"/>
                <w:sz w:val="24"/>
                <w:szCs w:val="24"/>
              </w:rPr>
              <w:t xml:space="preserve">.  </w:t>
            </w:r>
          </w:p>
          <w:p w14:paraId="50392103" w14:textId="77777777" w:rsidR="00CD5F73" w:rsidRPr="00F6242F" w:rsidRDefault="00CD5F73" w:rsidP="00CD5F73">
            <w:pPr>
              <w:pStyle w:val="ListParagraph"/>
              <w:rPr>
                <w:rStyle w:val="Hyperlink"/>
                <w:color w:val="auto"/>
                <w:sz w:val="24"/>
                <w:szCs w:val="24"/>
                <w:u w:val="none"/>
              </w:rPr>
            </w:pPr>
          </w:p>
          <w:p w14:paraId="3AB462A8" w14:textId="77777777" w:rsidR="00CD5F73" w:rsidRPr="00F6242F" w:rsidRDefault="00CD5F73" w:rsidP="00CD5F73">
            <w:pPr>
              <w:pStyle w:val="ListParagraph"/>
              <w:spacing w:line="240" w:lineRule="auto"/>
              <w:rPr>
                <w:rStyle w:val="Hyperlink"/>
                <w:rFonts w:ascii="Times New Roman" w:hAnsi="Times New Roman" w:cs="Times New Roman"/>
                <w:color w:val="auto"/>
                <w:sz w:val="24"/>
                <w:szCs w:val="24"/>
                <w:u w:val="none"/>
              </w:rPr>
            </w:pPr>
          </w:p>
          <w:p w14:paraId="35399675" w14:textId="77777777" w:rsidR="00CD5F73" w:rsidRDefault="00CD5F73" w:rsidP="00CD5F73">
            <w:pPr>
              <w:pStyle w:val="ListParagraph"/>
              <w:widowControl w:val="0"/>
              <w:numPr>
                <w:ilvl w:val="0"/>
                <w:numId w:val="7"/>
              </w:numPr>
              <w:autoSpaceDE w:val="0"/>
              <w:autoSpaceDN w:val="0"/>
              <w:spacing w:after="0" w:line="240" w:lineRule="auto"/>
              <w:contextualSpacing w:val="0"/>
              <w:rPr>
                <w:bCs/>
                <w:sz w:val="24"/>
                <w:szCs w:val="24"/>
              </w:rPr>
            </w:pPr>
            <w:r w:rsidRPr="00F6242F">
              <w:rPr>
                <w:rFonts w:ascii="Times New Roman" w:hAnsi="Times New Roman" w:cs="Times New Roman"/>
                <w:sz w:val="24"/>
                <w:szCs w:val="24"/>
              </w:rPr>
              <w:t xml:space="preserve">Idnani, </w:t>
            </w:r>
            <w:proofErr w:type="gramStart"/>
            <w:r w:rsidRPr="00F6242F">
              <w:rPr>
                <w:rFonts w:ascii="Times New Roman" w:hAnsi="Times New Roman" w:cs="Times New Roman"/>
                <w:sz w:val="24"/>
                <w:szCs w:val="24"/>
              </w:rPr>
              <w:t>D(</w:t>
            </w:r>
            <w:proofErr w:type="gramEnd"/>
            <w:r w:rsidRPr="00F6242F">
              <w:rPr>
                <w:rFonts w:ascii="Times New Roman" w:hAnsi="Times New Roman" w:cs="Times New Roman"/>
                <w:sz w:val="24"/>
                <w:szCs w:val="24"/>
              </w:rPr>
              <w:t xml:space="preserve">2020)- Health and Educational Trajectories among the urban poor, </w:t>
            </w:r>
            <w:r w:rsidRPr="00F6242F">
              <w:rPr>
                <w:rFonts w:ascii="Times New Roman" w:hAnsi="Times New Roman" w:cs="Times New Roman"/>
                <w:bCs/>
                <w:sz w:val="24"/>
                <w:szCs w:val="24"/>
              </w:rPr>
              <w:t xml:space="preserve">An exploratory study at slums of West Delhi, India. </w:t>
            </w:r>
            <w:proofErr w:type="gramStart"/>
            <w:r w:rsidRPr="00F6242F">
              <w:rPr>
                <w:rFonts w:ascii="Times New Roman" w:hAnsi="Times New Roman" w:cs="Times New Roman"/>
                <w:bCs/>
                <w:sz w:val="24"/>
                <w:szCs w:val="24"/>
              </w:rPr>
              <w:t xml:space="preserve">Journal  </w:t>
            </w:r>
            <w:proofErr w:type="spellStart"/>
            <w:r w:rsidRPr="00F6242F">
              <w:rPr>
                <w:rFonts w:ascii="Times New Roman" w:hAnsi="Times New Roman" w:cs="Times New Roman"/>
                <w:bCs/>
                <w:sz w:val="24"/>
                <w:szCs w:val="24"/>
              </w:rPr>
              <w:t>Noeiss</w:t>
            </w:r>
            <w:proofErr w:type="spellEnd"/>
            <w:proofErr w:type="gramEnd"/>
            <w:r w:rsidRPr="00F6242F">
              <w:rPr>
                <w:rFonts w:ascii="Times New Roman" w:hAnsi="Times New Roman" w:cs="Times New Roman"/>
                <w:bCs/>
                <w:sz w:val="24"/>
                <w:szCs w:val="24"/>
              </w:rPr>
              <w:t xml:space="preserve">. </w:t>
            </w:r>
          </w:p>
          <w:p w14:paraId="7D4DCEA8" w14:textId="77777777" w:rsidR="00CD5F73" w:rsidRPr="00F6242F" w:rsidRDefault="00CD5F73" w:rsidP="00CD5F73">
            <w:pPr>
              <w:pStyle w:val="ListParagraph"/>
              <w:spacing w:line="240" w:lineRule="auto"/>
              <w:rPr>
                <w:rFonts w:ascii="Times New Roman" w:hAnsi="Times New Roman" w:cs="Times New Roman"/>
                <w:bCs/>
                <w:sz w:val="24"/>
                <w:szCs w:val="24"/>
              </w:rPr>
            </w:pPr>
          </w:p>
          <w:p w14:paraId="2CFE002A" w14:textId="77777777" w:rsidR="00CD5F73" w:rsidRPr="00F6242F" w:rsidRDefault="00CD5F73" w:rsidP="00CD5F73">
            <w:pPr>
              <w:pStyle w:val="ListParagraph"/>
              <w:widowControl w:val="0"/>
              <w:numPr>
                <w:ilvl w:val="0"/>
                <w:numId w:val="7"/>
              </w:numPr>
              <w:autoSpaceDE w:val="0"/>
              <w:autoSpaceDN w:val="0"/>
              <w:spacing w:after="0" w:line="240" w:lineRule="auto"/>
              <w:contextualSpacing w:val="0"/>
              <w:rPr>
                <w:rFonts w:ascii="Times New Roman" w:hAnsi="Times New Roman" w:cs="Times New Roman"/>
                <w:bCs/>
                <w:sz w:val="24"/>
                <w:szCs w:val="24"/>
              </w:rPr>
            </w:pPr>
            <w:r w:rsidRPr="00F6242F">
              <w:rPr>
                <w:rFonts w:ascii="Times New Roman" w:hAnsi="Times New Roman" w:cs="Times New Roman"/>
                <w:sz w:val="24"/>
                <w:szCs w:val="24"/>
              </w:rPr>
              <w:t xml:space="preserve">Idnani, D. (2021) Social Science and Democratic Citizenship: Reflections on developing democratic skills among students at secondary school level. Education India Journal: A Quarterly Refereed Journal of Dialogues on Education, A UGC- CARE List Journal, ISSN 2278-2435, Vol. 10, Issue-03, August-2021. </w:t>
            </w:r>
            <w:hyperlink r:id="rId9" w:history="1">
              <w:r w:rsidRPr="00F6242F">
                <w:rPr>
                  <w:rStyle w:val="Hyperlink"/>
                  <w:rFonts w:ascii="Times New Roman" w:hAnsi="Times New Roman" w:cs="Times New Roman"/>
                  <w:bCs/>
                  <w:sz w:val="24"/>
                  <w:szCs w:val="24"/>
                </w:rPr>
                <w:t>https://www.portal.educationindiajournal.org/dashboard</w:t>
              </w:r>
            </w:hyperlink>
            <w:r w:rsidRPr="00F6242F">
              <w:rPr>
                <w:rFonts w:ascii="Times New Roman" w:hAnsi="Times New Roman" w:cs="Times New Roman"/>
                <w:bCs/>
                <w:sz w:val="24"/>
                <w:szCs w:val="24"/>
              </w:rPr>
              <w:t xml:space="preserve"> </w:t>
            </w:r>
            <w:r w:rsidRPr="00F6242F">
              <w:rPr>
                <w:rFonts w:ascii="Times New Roman" w:hAnsi="Times New Roman" w:cs="Times New Roman"/>
                <w:b/>
                <w:sz w:val="24"/>
                <w:szCs w:val="24"/>
              </w:rPr>
              <w:t>UGC Care Listed</w:t>
            </w:r>
          </w:p>
          <w:p w14:paraId="27590BEC" w14:textId="77777777" w:rsidR="00CD5F73" w:rsidRPr="00F6242F" w:rsidRDefault="00CD5F73" w:rsidP="00CD5F73">
            <w:pPr>
              <w:spacing w:line="240" w:lineRule="auto"/>
              <w:contextualSpacing/>
              <w:rPr>
                <w:rFonts w:ascii="Times New Roman" w:hAnsi="Times New Roman" w:cs="Times New Roman"/>
                <w:kern w:val="2"/>
                <w:sz w:val="24"/>
                <w:szCs w:val="24"/>
                <w14:ligatures w14:val="standardContextual"/>
              </w:rPr>
            </w:pPr>
          </w:p>
          <w:p w14:paraId="1E2B2D36" w14:textId="77777777" w:rsidR="00CD5F73" w:rsidRPr="00F6242F" w:rsidRDefault="00CD5F73" w:rsidP="00CD5F73">
            <w:pPr>
              <w:pStyle w:val="ListParagraph"/>
              <w:widowControl w:val="0"/>
              <w:numPr>
                <w:ilvl w:val="0"/>
                <w:numId w:val="7"/>
              </w:numPr>
              <w:autoSpaceDE w:val="0"/>
              <w:autoSpaceDN w:val="0"/>
              <w:spacing w:line="240" w:lineRule="auto"/>
              <w:rPr>
                <w:kern w:val="2"/>
                <w:sz w:val="24"/>
                <w:szCs w:val="24"/>
                <w14:ligatures w14:val="standardContextual"/>
              </w:rPr>
            </w:pPr>
            <w:r w:rsidRPr="00F6242F">
              <w:rPr>
                <w:rFonts w:ascii="Times New Roman" w:hAnsi="Times New Roman" w:cs="Times New Roman"/>
                <w:sz w:val="24"/>
                <w:szCs w:val="24"/>
              </w:rPr>
              <w:t xml:space="preserve">Arora Palak, Idnani, </w:t>
            </w:r>
            <w:proofErr w:type="gramStart"/>
            <w:r w:rsidRPr="00F6242F">
              <w:rPr>
                <w:rFonts w:ascii="Times New Roman" w:hAnsi="Times New Roman" w:cs="Times New Roman"/>
                <w:sz w:val="24"/>
                <w:szCs w:val="24"/>
              </w:rPr>
              <w:t>D.(</w:t>
            </w:r>
            <w:proofErr w:type="gramEnd"/>
            <w:r w:rsidRPr="00F6242F">
              <w:rPr>
                <w:rFonts w:ascii="Times New Roman" w:hAnsi="Times New Roman" w:cs="Times New Roman"/>
                <w:sz w:val="24"/>
                <w:szCs w:val="24"/>
              </w:rPr>
              <w:t>2021) Understanding Social Media and Socio-Emotional Issues Among the Young: An Empirical Study, Journal of Psychology and Behavior Studies (JPBS) DOI: 10.32996/</w:t>
            </w:r>
            <w:proofErr w:type="spellStart"/>
            <w:r w:rsidRPr="00F6242F">
              <w:rPr>
                <w:rFonts w:ascii="Times New Roman" w:hAnsi="Times New Roman" w:cs="Times New Roman"/>
                <w:sz w:val="24"/>
                <w:szCs w:val="24"/>
              </w:rPr>
              <w:t>jpbs</w:t>
            </w:r>
            <w:proofErr w:type="spellEnd"/>
            <w:r w:rsidRPr="00F6242F">
              <w:rPr>
                <w:rFonts w:ascii="Times New Roman" w:hAnsi="Times New Roman" w:cs="Times New Roman"/>
                <w:sz w:val="24"/>
                <w:szCs w:val="24"/>
              </w:rPr>
              <w:t xml:space="preserve">  </w:t>
            </w:r>
            <w:hyperlink r:id="rId10" w:history="1">
              <w:r w:rsidRPr="00F6242F">
                <w:rPr>
                  <w:rStyle w:val="Hyperlink"/>
                  <w:rFonts w:ascii="Times New Roman" w:hAnsi="Times New Roman" w:cs="Times New Roman"/>
                  <w:sz w:val="24"/>
                  <w:szCs w:val="24"/>
                </w:rPr>
                <w:t>www.al-kindipublisher.com/index.php/jpbs</w:t>
              </w:r>
            </w:hyperlink>
            <w:r w:rsidRPr="00F6242F">
              <w:rPr>
                <w:rFonts w:ascii="Times New Roman" w:hAnsi="Times New Roman" w:cs="Times New Roman"/>
                <w:sz w:val="24"/>
                <w:szCs w:val="24"/>
              </w:rPr>
              <w:t>.</w:t>
            </w:r>
          </w:p>
          <w:p w14:paraId="7972273D" w14:textId="77777777" w:rsidR="00CD5F73" w:rsidRPr="00F6242F" w:rsidRDefault="00CD5F73" w:rsidP="00CD5F73">
            <w:pPr>
              <w:pStyle w:val="ListParagraph"/>
              <w:rPr>
                <w:kern w:val="2"/>
                <w:sz w:val="24"/>
                <w:szCs w:val="24"/>
                <w14:ligatures w14:val="standardContextual"/>
              </w:rPr>
            </w:pPr>
          </w:p>
          <w:p w14:paraId="2B5838F6" w14:textId="77777777" w:rsidR="00CD5F73" w:rsidRPr="00F6242F" w:rsidRDefault="00CD5F73" w:rsidP="00CD5F73">
            <w:pPr>
              <w:pStyle w:val="ListParagraph"/>
              <w:spacing w:line="240" w:lineRule="auto"/>
              <w:rPr>
                <w:rFonts w:ascii="Times New Roman" w:hAnsi="Times New Roman" w:cs="Times New Roman"/>
                <w:kern w:val="2"/>
                <w:sz w:val="24"/>
                <w:szCs w:val="24"/>
                <w14:ligatures w14:val="standardContextual"/>
              </w:rPr>
            </w:pPr>
          </w:p>
          <w:p w14:paraId="728DFB1F" w14:textId="77777777" w:rsidR="00CD5F73" w:rsidRPr="00F6242F" w:rsidRDefault="00CD5F73" w:rsidP="00CD5F73">
            <w:pPr>
              <w:pStyle w:val="ListParagraph"/>
              <w:widowControl w:val="0"/>
              <w:numPr>
                <w:ilvl w:val="0"/>
                <w:numId w:val="7"/>
              </w:numPr>
              <w:autoSpaceDE w:val="0"/>
              <w:autoSpaceDN w:val="0"/>
              <w:spacing w:line="240" w:lineRule="auto"/>
              <w:rPr>
                <w:sz w:val="24"/>
                <w:szCs w:val="24"/>
              </w:rPr>
            </w:pPr>
            <w:r w:rsidRPr="00F6242F">
              <w:rPr>
                <w:rFonts w:ascii="Times New Roman" w:hAnsi="Times New Roman" w:cs="Times New Roman"/>
                <w:sz w:val="24"/>
                <w:szCs w:val="24"/>
              </w:rPr>
              <w:t xml:space="preserve">Aditi, Deepa </w:t>
            </w:r>
            <w:proofErr w:type="gramStart"/>
            <w:r w:rsidRPr="00F6242F">
              <w:rPr>
                <w:rFonts w:ascii="Times New Roman" w:hAnsi="Times New Roman" w:cs="Times New Roman"/>
                <w:sz w:val="24"/>
                <w:szCs w:val="24"/>
              </w:rPr>
              <w:t>Idnani(</w:t>
            </w:r>
            <w:proofErr w:type="gramEnd"/>
            <w:r w:rsidRPr="00F6242F">
              <w:rPr>
                <w:rFonts w:ascii="Times New Roman" w:hAnsi="Times New Roman" w:cs="Times New Roman"/>
                <w:sz w:val="24"/>
                <w:szCs w:val="24"/>
              </w:rPr>
              <w:t xml:space="preserve">2021) Pandemic, policy, and pedagogy: analyzing the tripartite role of COVID 19 pandemic, National Education Policy 2020, and pedagogical innovations vis-a-vis educational implications. International Journal of Humanities and Innovation (IJHI) Vol. 4 No. 3, 2021 pp. 123-128. </w:t>
            </w:r>
            <w:hyperlink r:id="rId11" w:history="1">
              <w:r w:rsidRPr="00F6242F">
                <w:rPr>
                  <w:rStyle w:val="Hyperlink"/>
                  <w:rFonts w:ascii="Times New Roman" w:hAnsi="Times New Roman" w:cs="Times New Roman"/>
                  <w:sz w:val="24"/>
                  <w:szCs w:val="24"/>
                </w:rPr>
                <w:t>https://doi.org/https://doi.org/10.33750/ijhi.v4i3.121</w:t>
              </w:r>
            </w:hyperlink>
            <w:r w:rsidRPr="00F6242F">
              <w:rPr>
                <w:rFonts w:ascii="Times New Roman" w:hAnsi="Times New Roman" w:cs="Times New Roman"/>
                <w:sz w:val="24"/>
                <w:szCs w:val="24"/>
              </w:rPr>
              <w:t xml:space="preserve"> </w:t>
            </w:r>
            <w:r w:rsidRPr="00F6242F">
              <w:rPr>
                <w:rFonts w:ascii="Times New Roman" w:hAnsi="Times New Roman" w:cs="Times New Roman"/>
                <w:b/>
                <w:bCs/>
                <w:sz w:val="24"/>
                <w:szCs w:val="24"/>
              </w:rPr>
              <w:t xml:space="preserve">Scopus Indexed. </w:t>
            </w:r>
          </w:p>
          <w:p w14:paraId="4BE7D896" w14:textId="77777777" w:rsidR="00CD5F73" w:rsidRPr="00F6242F" w:rsidRDefault="00CD5F73" w:rsidP="00CD5F73">
            <w:pPr>
              <w:pStyle w:val="ListParagraph"/>
              <w:widowControl w:val="0"/>
              <w:numPr>
                <w:ilvl w:val="0"/>
                <w:numId w:val="7"/>
              </w:numPr>
              <w:autoSpaceDE w:val="0"/>
              <w:autoSpaceDN w:val="0"/>
              <w:spacing w:line="240" w:lineRule="auto"/>
              <w:rPr>
                <w:rFonts w:ascii="Times New Roman" w:hAnsi="Times New Roman" w:cs="Times New Roman"/>
                <w:sz w:val="24"/>
                <w:szCs w:val="24"/>
              </w:rPr>
            </w:pPr>
            <w:r w:rsidRPr="00F6242F">
              <w:rPr>
                <w:rFonts w:ascii="Times New Roman" w:hAnsi="Times New Roman" w:cs="Times New Roman"/>
                <w:sz w:val="24"/>
                <w:szCs w:val="24"/>
              </w:rPr>
              <w:t xml:space="preserve">Idnani, Deepa (2021). COVID- 19: Empowering the 'learners' at higher education in India: Opportunities and Challenges. BRICS Journal of Educational Research, 11 (3), 92-95. ISSN 2231-5829. </w:t>
            </w:r>
          </w:p>
          <w:p w14:paraId="186CC3F1" w14:textId="77777777" w:rsidR="00CD5F73" w:rsidRPr="00F6242F" w:rsidRDefault="00CD5F73" w:rsidP="00CD5F73">
            <w:pPr>
              <w:pStyle w:val="ListParagraph"/>
              <w:widowControl w:val="0"/>
              <w:numPr>
                <w:ilvl w:val="0"/>
                <w:numId w:val="7"/>
              </w:numPr>
              <w:autoSpaceDE w:val="0"/>
              <w:autoSpaceDN w:val="0"/>
              <w:spacing w:line="240" w:lineRule="auto"/>
              <w:rPr>
                <w:rFonts w:ascii="Times New Roman" w:hAnsi="Times New Roman" w:cs="Times New Roman"/>
                <w:sz w:val="24"/>
                <w:szCs w:val="24"/>
              </w:rPr>
            </w:pPr>
            <w:r w:rsidRPr="00F6242F">
              <w:rPr>
                <w:rFonts w:ascii="Times New Roman" w:hAnsi="Times New Roman" w:cs="Times New Roman"/>
                <w:sz w:val="24"/>
                <w:szCs w:val="24"/>
              </w:rPr>
              <w:t xml:space="preserve">Idnani, D. (2021). Teacher authority, Weber and the ‘self’: An ethnographic study from a secondary school in New Delhi. International Journal of Social Science and Humanities, Volume 3, Issue 2, 2021, Page No. 28-35. RJIF 5.44. </w:t>
            </w:r>
            <w:r w:rsidRPr="00F6242F">
              <w:rPr>
                <w:rFonts w:ascii="Times New Roman" w:hAnsi="Times New Roman" w:cs="Times New Roman"/>
                <w:b/>
                <w:bCs/>
                <w:sz w:val="24"/>
                <w:szCs w:val="24"/>
              </w:rPr>
              <w:t>Peer Reviewed</w:t>
            </w:r>
            <w:r w:rsidRPr="00F6242F">
              <w:rPr>
                <w:rFonts w:ascii="Times New Roman" w:hAnsi="Times New Roman" w:cs="Times New Roman"/>
                <w:sz w:val="24"/>
                <w:szCs w:val="24"/>
              </w:rPr>
              <w:t xml:space="preserve"> Journal Online ISSN: 2664-8628.</w:t>
            </w:r>
          </w:p>
          <w:p w14:paraId="1FA5B90A" w14:textId="77777777" w:rsidR="00CD5F73" w:rsidRPr="00F6242F" w:rsidRDefault="00CD5F73" w:rsidP="00CD5F73">
            <w:pPr>
              <w:spacing w:line="240" w:lineRule="auto"/>
              <w:contextualSpacing/>
              <w:rPr>
                <w:rStyle w:val="Hyperlink"/>
                <w:rFonts w:ascii="Times New Roman" w:hAnsi="Times New Roman" w:cs="Times New Roman"/>
                <w:color w:val="auto"/>
                <w:sz w:val="24"/>
                <w:szCs w:val="24"/>
                <w:u w:val="none"/>
              </w:rPr>
            </w:pPr>
          </w:p>
          <w:p w14:paraId="33B868DC" w14:textId="77777777" w:rsidR="00CD5F73" w:rsidRPr="00F6242F" w:rsidRDefault="00CD5F73" w:rsidP="00CD5F73">
            <w:pPr>
              <w:spacing w:line="240" w:lineRule="auto"/>
              <w:contextualSpacing/>
              <w:rPr>
                <w:rFonts w:ascii="Times New Roman" w:hAnsi="Times New Roman" w:cs="Times New Roman"/>
                <w:sz w:val="24"/>
                <w:szCs w:val="24"/>
              </w:rPr>
            </w:pPr>
          </w:p>
          <w:p w14:paraId="449B8A8D" w14:textId="77777777" w:rsidR="00CD5F73" w:rsidRPr="00F6242F" w:rsidRDefault="00CD5F73" w:rsidP="00CD5F73">
            <w:pPr>
              <w:shd w:val="clear" w:color="auto" w:fill="FFFFFF"/>
              <w:spacing w:line="240" w:lineRule="auto"/>
              <w:contextualSpacing/>
              <w:rPr>
                <w:rFonts w:ascii="Times New Roman" w:hAnsi="Times New Roman" w:cs="Times New Roman"/>
                <w:sz w:val="24"/>
                <w:szCs w:val="24"/>
              </w:rPr>
            </w:pPr>
          </w:p>
          <w:p w14:paraId="1E1F19C4" w14:textId="77777777" w:rsidR="00CD5F73" w:rsidRPr="00F6242F" w:rsidRDefault="00CD5F73" w:rsidP="00CD5F73">
            <w:pPr>
              <w:spacing w:line="240" w:lineRule="auto"/>
              <w:contextualSpacing/>
              <w:rPr>
                <w:rFonts w:ascii="Times New Roman" w:hAnsi="Times New Roman" w:cs="Times New Roman"/>
                <w:kern w:val="2"/>
                <w:sz w:val="24"/>
                <w:szCs w:val="24"/>
                <w14:ligatures w14:val="standardContextual"/>
              </w:rPr>
            </w:pPr>
          </w:p>
          <w:p w14:paraId="2A2C462D" w14:textId="77777777" w:rsidR="00CD5F73" w:rsidRPr="00F6242F" w:rsidRDefault="00CD5F73" w:rsidP="00CD5F73">
            <w:pPr>
              <w:spacing w:line="240" w:lineRule="auto"/>
              <w:rPr>
                <w:rFonts w:ascii="Times New Roman" w:hAnsi="Times New Roman" w:cs="Times New Roman"/>
                <w:sz w:val="24"/>
                <w:szCs w:val="24"/>
              </w:rPr>
            </w:pPr>
          </w:p>
          <w:p w14:paraId="4B9A7CDB" w14:textId="77777777" w:rsidR="00CD5F73" w:rsidRDefault="00CD5F73" w:rsidP="00524589">
            <w:pPr>
              <w:jc w:val="both"/>
              <w:rPr>
                <w:rFonts w:ascii="Times New Roman" w:eastAsia="Times New Roman" w:hAnsi="Times New Roman" w:cs="Times New Roman"/>
                <w:sz w:val="24"/>
                <w:szCs w:val="24"/>
              </w:rPr>
            </w:pPr>
          </w:p>
        </w:tc>
      </w:tr>
      <w:tr w:rsidR="00532AD0" w14:paraId="08912B42"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31D81F9D" w14:textId="77777777" w:rsidR="00532AD0" w:rsidRDefault="001576C1" w:rsidP="005245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Participation in International Conferences/Workshops: </w:t>
            </w:r>
          </w:p>
          <w:tbl>
            <w:tblPr>
              <w:tblStyle w:val="TableGrid"/>
              <w:tblW w:w="9176" w:type="dxa"/>
              <w:jc w:val="center"/>
              <w:tblLayout w:type="fixed"/>
              <w:tblLook w:val="04A0" w:firstRow="1" w:lastRow="0" w:firstColumn="1" w:lastColumn="0" w:noHBand="0" w:noVBand="1"/>
            </w:tblPr>
            <w:tblGrid>
              <w:gridCol w:w="1887"/>
              <w:gridCol w:w="1943"/>
              <w:gridCol w:w="1427"/>
              <w:gridCol w:w="1441"/>
              <w:gridCol w:w="2478"/>
            </w:tblGrid>
            <w:tr w:rsidR="00715841" w:rsidRPr="00402A44" w14:paraId="0EB960B6" w14:textId="77777777" w:rsidTr="007C57C4">
              <w:trPr>
                <w:jc w:val="center"/>
              </w:trPr>
              <w:tc>
                <w:tcPr>
                  <w:tcW w:w="1927" w:type="dxa"/>
                </w:tcPr>
                <w:p w14:paraId="604B61DA" w14:textId="77777777" w:rsidR="00715841" w:rsidRPr="00402A44" w:rsidRDefault="00715841" w:rsidP="00715841">
                  <w:pPr>
                    <w:jc w:val="both"/>
                    <w:rPr>
                      <w:rFonts w:ascii="Times New Roman" w:hAnsi="Times New Roman" w:cs="Times New Roman"/>
                      <w:sz w:val="24"/>
                      <w:szCs w:val="24"/>
                    </w:rPr>
                  </w:pPr>
                  <w:r w:rsidRPr="00402A44">
                    <w:rPr>
                      <w:rFonts w:ascii="Times New Roman" w:hAnsi="Times New Roman" w:cs="Times New Roman"/>
                      <w:sz w:val="24"/>
                      <w:szCs w:val="24"/>
                    </w:rPr>
                    <w:t>Corporal Punishment, Policy, Law- Voices from the Indian Classroom.</w:t>
                  </w:r>
                </w:p>
                <w:p w14:paraId="46F5DBF6" w14:textId="77777777" w:rsidR="00715841" w:rsidRPr="00402A44" w:rsidRDefault="00715841" w:rsidP="00715841">
                  <w:pPr>
                    <w:pStyle w:val="BodyText"/>
                    <w:ind w:left="90" w:right="50"/>
                  </w:pPr>
                </w:p>
              </w:tc>
              <w:tc>
                <w:tcPr>
                  <w:tcW w:w="1777" w:type="dxa"/>
                </w:tcPr>
                <w:p w14:paraId="61043831" w14:textId="77777777" w:rsidR="00715841" w:rsidRPr="00402A44" w:rsidRDefault="00715841" w:rsidP="00715841">
                  <w:pPr>
                    <w:pStyle w:val="BodyText"/>
                    <w:ind w:left="90" w:right="50"/>
                  </w:pPr>
                  <w:r w:rsidRPr="00402A44">
                    <w:t>Clute Institute Academic Conference, Breckenridge, Colorado, USA</w:t>
                  </w:r>
                </w:p>
              </w:tc>
              <w:tc>
                <w:tcPr>
                  <w:tcW w:w="1443" w:type="dxa"/>
                </w:tcPr>
                <w:p w14:paraId="79ECA91B" w14:textId="77777777" w:rsidR="00715841" w:rsidRPr="00402A44" w:rsidRDefault="00715841" w:rsidP="00715841">
                  <w:pPr>
                    <w:pStyle w:val="BodyText"/>
                    <w:ind w:right="50"/>
                  </w:pPr>
                  <w:r w:rsidRPr="00402A44">
                    <w:t>Aug5-7, 2013</w:t>
                  </w:r>
                </w:p>
              </w:tc>
              <w:tc>
                <w:tcPr>
                  <w:tcW w:w="1446" w:type="dxa"/>
                </w:tcPr>
                <w:p w14:paraId="072073F0" w14:textId="77777777" w:rsidR="00715841" w:rsidRPr="00402A44" w:rsidRDefault="00715841" w:rsidP="00715841">
                  <w:pPr>
                    <w:pStyle w:val="BodyText"/>
                    <w:ind w:left="90" w:right="50"/>
                  </w:pPr>
                  <w:r w:rsidRPr="00402A44">
                    <w:t>Aug 5-7, 2013</w:t>
                  </w:r>
                </w:p>
              </w:tc>
              <w:tc>
                <w:tcPr>
                  <w:tcW w:w="2583" w:type="dxa"/>
                </w:tcPr>
                <w:p w14:paraId="030C6CDF" w14:textId="77777777" w:rsidR="00715841" w:rsidRPr="00402A44" w:rsidRDefault="00715841" w:rsidP="00715841">
                  <w:pPr>
                    <w:pStyle w:val="BodyText"/>
                    <w:ind w:left="90" w:right="50"/>
                  </w:pPr>
                  <w:r w:rsidRPr="00402A44">
                    <w:t>Breckenridge, Colorado, USA</w:t>
                  </w:r>
                </w:p>
              </w:tc>
            </w:tr>
            <w:tr w:rsidR="00715841" w:rsidRPr="00402A44" w14:paraId="267C0B05" w14:textId="77777777" w:rsidTr="007C57C4">
              <w:trPr>
                <w:jc w:val="center"/>
              </w:trPr>
              <w:tc>
                <w:tcPr>
                  <w:tcW w:w="1927" w:type="dxa"/>
                </w:tcPr>
                <w:p w14:paraId="78BFD459" w14:textId="77777777" w:rsidR="00715841" w:rsidRPr="00402A44" w:rsidRDefault="00715841" w:rsidP="00715841">
                  <w:pPr>
                    <w:rPr>
                      <w:rFonts w:ascii="Times New Roman" w:hAnsi="Times New Roman" w:cs="Times New Roman"/>
                      <w:sz w:val="24"/>
                      <w:szCs w:val="24"/>
                    </w:rPr>
                  </w:pPr>
                </w:p>
                <w:p w14:paraId="72424DF2" w14:textId="77777777" w:rsidR="00715841" w:rsidRPr="00402A44" w:rsidRDefault="00715841" w:rsidP="00715841">
                  <w:pPr>
                    <w:pStyle w:val="BodyText"/>
                    <w:ind w:left="90" w:right="50"/>
                  </w:pPr>
                  <w:r w:rsidRPr="00402A44">
                    <w:t xml:space="preserve">Opening up the Black Box: </w:t>
                  </w:r>
                  <w:r w:rsidRPr="00402A44">
                    <w:lastRenderedPageBreak/>
                    <w:t xml:space="preserve">Corporal Punishment in Secondary Schools of Delhi, India. </w:t>
                  </w:r>
                </w:p>
              </w:tc>
              <w:tc>
                <w:tcPr>
                  <w:tcW w:w="1777" w:type="dxa"/>
                </w:tcPr>
                <w:p w14:paraId="74B5213D" w14:textId="77777777" w:rsidR="00715841" w:rsidRPr="00402A44" w:rsidRDefault="00715841" w:rsidP="00715841">
                  <w:pPr>
                    <w:pStyle w:val="BodyText"/>
                    <w:ind w:left="90" w:right="50"/>
                  </w:pPr>
                  <w:r w:rsidRPr="00402A44">
                    <w:lastRenderedPageBreak/>
                    <w:t xml:space="preserve">Interdisciplinary Studies, Conference, </w:t>
                  </w:r>
                  <w:r w:rsidRPr="00402A44">
                    <w:lastRenderedPageBreak/>
                    <w:t>Teacher’s College, Columbia University, New York, USA</w:t>
                  </w:r>
                </w:p>
              </w:tc>
              <w:tc>
                <w:tcPr>
                  <w:tcW w:w="1443" w:type="dxa"/>
                </w:tcPr>
                <w:p w14:paraId="63C929C1" w14:textId="77777777" w:rsidR="00715841" w:rsidRPr="00402A44" w:rsidRDefault="00715841" w:rsidP="00715841">
                  <w:pPr>
                    <w:pStyle w:val="BodyText"/>
                    <w:ind w:right="50"/>
                  </w:pPr>
                  <w:r w:rsidRPr="00402A44">
                    <w:lastRenderedPageBreak/>
                    <w:t>Oct 5, 2013</w:t>
                  </w:r>
                </w:p>
              </w:tc>
              <w:tc>
                <w:tcPr>
                  <w:tcW w:w="1446" w:type="dxa"/>
                </w:tcPr>
                <w:p w14:paraId="3753B00C" w14:textId="77777777" w:rsidR="00715841" w:rsidRPr="00402A44" w:rsidRDefault="00715841" w:rsidP="00715841">
                  <w:pPr>
                    <w:pStyle w:val="BodyText"/>
                    <w:ind w:left="90" w:right="50"/>
                  </w:pPr>
                  <w:r w:rsidRPr="00402A44">
                    <w:t>Oct 5, 2013</w:t>
                  </w:r>
                </w:p>
              </w:tc>
              <w:tc>
                <w:tcPr>
                  <w:tcW w:w="2583" w:type="dxa"/>
                </w:tcPr>
                <w:p w14:paraId="20959B85" w14:textId="77777777" w:rsidR="00715841" w:rsidRPr="00402A44" w:rsidRDefault="00715841" w:rsidP="00715841">
                  <w:pPr>
                    <w:pStyle w:val="BodyText"/>
                    <w:ind w:left="90" w:right="50"/>
                  </w:pPr>
                  <w:r w:rsidRPr="00402A44">
                    <w:t>New York, USA</w:t>
                  </w:r>
                </w:p>
              </w:tc>
            </w:tr>
            <w:tr w:rsidR="00715841" w:rsidRPr="00402A44" w14:paraId="36FAEC3A" w14:textId="77777777" w:rsidTr="007C57C4">
              <w:trPr>
                <w:jc w:val="center"/>
              </w:trPr>
              <w:tc>
                <w:tcPr>
                  <w:tcW w:w="1927" w:type="dxa"/>
                </w:tcPr>
                <w:p w14:paraId="7FBF8026" w14:textId="77777777" w:rsidR="00715841" w:rsidRPr="00402A44" w:rsidRDefault="00715841" w:rsidP="00715841">
                  <w:pPr>
                    <w:pStyle w:val="BodyText"/>
                    <w:ind w:left="90" w:right="50"/>
                  </w:pPr>
                  <w:r w:rsidRPr="00402A44">
                    <w:t>Teacher Authority, Cultural Conflict and Gender Differences- A Qualitative Study of schools in Asian Region</w:t>
                  </w:r>
                </w:p>
              </w:tc>
              <w:tc>
                <w:tcPr>
                  <w:tcW w:w="1777" w:type="dxa"/>
                </w:tcPr>
                <w:p w14:paraId="70A440FD" w14:textId="77777777" w:rsidR="00715841" w:rsidRPr="00402A44" w:rsidRDefault="00715841" w:rsidP="00715841">
                  <w:pPr>
                    <w:pStyle w:val="BodyText"/>
                    <w:ind w:left="90" w:right="50"/>
                  </w:pPr>
                  <w:r w:rsidRPr="00402A44">
                    <w:t>Gender and Education in the Asia Pacific: Possibilities and Provocations, Melbourne, Australia</w:t>
                  </w:r>
                </w:p>
              </w:tc>
              <w:tc>
                <w:tcPr>
                  <w:tcW w:w="1443" w:type="dxa"/>
                </w:tcPr>
                <w:p w14:paraId="685E2E9B" w14:textId="77777777" w:rsidR="00715841" w:rsidRPr="00402A44" w:rsidRDefault="00715841" w:rsidP="00715841">
                  <w:pPr>
                    <w:pStyle w:val="BodyText"/>
                    <w:ind w:right="50"/>
                  </w:pPr>
                  <w:r w:rsidRPr="00402A44">
                    <w:t>9-11 December, 2014</w:t>
                  </w:r>
                </w:p>
              </w:tc>
              <w:tc>
                <w:tcPr>
                  <w:tcW w:w="1446" w:type="dxa"/>
                </w:tcPr>
                <w:p w14:paraId="002EE487" w14:textId="77777777" w:rsidR="00715841" w:rsidRPr="00402A44" w:rsidRDefault="00715841" w:rsidP="00715841">
                  <w:pPr>
                    <w:pStyle w:val="BodyText"/>
                    <w:ind w:left="90" w:right="50"/>
                  </w:pPr>
                  <w:r w:rsidRPr="00402A44">
                    <w:t>9-11 December, 2014</w:t>
                  </w:r>
                </w:p>
              </w:tc>
              <w:tc>
                <w:tcPr>
                  <w:tcW w:w="2583" w:type="dxa"/>
                </w:tcPr>
                <w:p w14:paraId="2201B7F5" w14:textId="77777777" w:rsidR="00715841" w:rsidRPr="00402A44" w:rsidRDefault="00715841" w:rsidP="00715841">
                  <w:pPr>
                    <w:pStyle w:val="BodyText"/>
                    <w:ind w:left="90" w:right="50"/>
                  </w:pPr>
                  <w:r w:rsidRPr="00402A44">
                    <w:t>Melbourne, Australia</w:t>
                  </w:r>
                </w:p>
              </w:tc>
            </w:tr>
            <w:tr w:rsidR="00715841" w:rsidRPr="00402A44" w14:paraId="6C50B0FC" w14:textId="77777777" w:rsidTr="007C57C4">
              <w:trPr>
                <w:jc w:val="center"/>
              </w:trPr>
              <w:tc>
                <w:tcPr>
                  <w:tcW w:w="1927" w:type="dxa"/>
                </w:tcPr>
                <w:p w14:paraId="5345341A" w14:textId="77777777" w:rsidR="00715841" w:rsidRPr="00402A44" w:rsidRDefault="00715841" w:rsidP="00715841">
                  <w:pPr>
                    <w:pStyle w:val="BodyText"/>
                    <w:ind w:left="90" w:right="50"/>
                  </w:pPr>
                  <w:r w:rsidRPr="00402A44">
                    <w:t xml:space="preserve">Being secular in a school- Policy and state. </w:t>
                  </w:r>
                </w:p>
              </w:tc>
              <w:tc>
                <w:tcPr>
                  <w:tcW w:w="1777" w:type="dxa"/>
                </w:tcPr>
                <w:p w14:paraId="20ECAAC8" w14:textId="77777777" w:rsidR="00715841" w:rsidRPr="00402A44" w:rsidRDefault="00715841" w:rsidP="00715841">
                  <w:pPr>
                    <w:rPr>
                      <w:rFonts w:ascii="Times New Roman" w:hAnsi="Times New Roman" w:cs="Times New Roman"/>
                      <w:sz w:val="24"/>
                      <w:szCs w:val="24"/>
                    </w:rPr>
                  </w:pPr>
                  <w:r w:rsidRPr="00402A44">
                    <w:rPr>
                      <w:rFonts w:ascii="Times New Roman" w:hAnsi="Times New Roman" w:cs="Times New Roman"/>
                      <w:sz w:val="24"/>
                      <w:szCs w:val="24"/>
                    </w:rPr>
                    <w:t>ISORECEA and ESA.</w:t>
                  </w:r>
                </w:p>
                <w:p w14:paraId="32606C43" w14:textId="77777777" w:rsidR="00715841" w:rsidRPr="00402A44" w:rsidRDefault="00715841" w:rsidP="00715841">
                  <w:pPr>
                    <w:pStyle w:val="BodyText"/>
                    <w:ind w:left="90" w:right="50"/>
                  </w:pPr>
                  <w:r w:rsidRPr="00402A44">
                    <w:t>Religion and Non- Religion in Contemporary Societies.</w:t>
                  </w:r>
                </w:p>
              </w:tc>
              <w:tc>
                <w:tcPr>
                  <w:tcW w:w="1443" w:type="dxa"/>
                </w:tcPr>
                <w:p w14:paraId="38260342" w14:textId="77777777" w:rsidR="00715841" w:rsidRPr="00402A44" w:rsidRDefault="00715841" w:rsidP="00715841">
                  <w:pPr>
                    <w:rPr>
                      <w:rFonts w:ascii="Times New Roman" w:hAnsi="Times New Roman" w:cs="Times New Roman"/>
                      <w:sz w:val="24"/>
                      <w:szCs w:val="24"/>
                    </w:rPr>
                  </w:pPr>
                  <w:r w:rsidRPr="00402A44">
                    <w:rPr>
                      <w:rFonts w:ascii="Times New Roman" w:hAnsi="Times New Roman" w:cs="Times New Roman"/>
                      <w:sz w:val="24"/>
                      <w:szCs w:val="24"/>
                    </w:rPr>
                    <w:t xml:space="preserve">April 21-24, </w:t>
                  </w:r>
                </w:p>
                <w:p w14:paraId="2557C84E" w14:textId="77777777" w:rsidR="00715841" w:rsidRPr="00402A44" w:rsidRDefault="00715841" w:rsidP="00715841">
                  <w:pPr>
                    <w:rPr>
                      <w:rFonts w:ascii="Times New Roman" w:hAnsi="Times New Roman" w:cs="Times New Roman"/>
                      <w:sz w:val="24"/>
                      <w:szCs w:val="24"/>
                    </w:rPr>
                  </w:pPr>
                </w:p>
                <w:p w14:paraId="33AC1D32" w14:textId="77777777" w:rsidR="00715841" w:rsidRPr="00402A44" w:rsidRDefault="00715841" w:rsidP="00715841">
                  <w:pPr>
                    <w:pStyle w:val="BodyText"/>
                    <w:ind w:right="50"/>
                  </w:pPr>
                </w:p>
              </w:tc>
              <w:tc>
                <w:tcPr>
                  <w:tcW w:w="1446" w:type="dxa"/>
                </w:tcPr>
                <w:p w14:paraId="6CE8DE3A" w14:textId="77777777" w:rsidR="00715841" w:rsidRPr="00402A44" w:rsidRDefault="00715841" w:rsidP="00715841">
                  <w:pPr>
                    <w:rPr>
                      <w:rFonts w:ascii="Times New Roman" w:hAnsi="Times New Roman" w:cs="Times New Roman"/>
                      <w:sz w:val="24"/>
                      <w:szCs w:val="24"/>
                    </w:rPr>
                  </w:pPr>
                  <w:r w:rsidRPr="00402A44">
                    <w:rPr>
                      <w:rFonts w:ascii="Times New Roman" w:hAnsi="Times New Roman" w:cs="Times New Roman"/>
                      <w:sz w:val="24"/>
                      <w:szCs w:val="24"/>
                    </w:rPr>
                    <w:t xml:space="preserve">April 21-24, </w:t>
                  </w:r>
                </w:p>
                <w:p w14:paraId="3CA259D2" w14:textId="77777777" w:rsidR="00715841" w:rsidRPr="00402A44" w:rsidRDefault="00715841" w:rsidP="00715841">
                  <w:pPr>
                    <w:pStyle w:val="BodyText"/>
                    <w:ind w:left="90" w:right="50"/>
                  </w:pPr>
                </w:p>
              </w:tc>
              <w:tc>
                <w:tcPr>
                  <w:tcW w:w="2583" w:type="dxa"/>
                </w:tcPr>
                <w:p w14:paraId="3B5CA5C8" w14:textId="77777777" w:rsidR="00715841" w:rsidRPr="00402A44" w:rsidRDefault="00715841" w:rsidP="00715841">
                  <w:pPr>
                    <w:pStyle w:val="BodyText"/>
                    <w:ind w:left="90" w:right="50"/>
                  </w:pPr>
                  <w:r w:rsidRPr="00402A44">
                    <w:t>Zadar, Croatia, 2016</w:t>
                  </w:r>
                </w:p>
              </w:tc>
            </w:tr>
            <w:tr w:rsidR="00715841" w:rsidRPr="00402A44" w14:paraId="5AB95AD4" w14:textId="77777777" w:rsidTr="007C57C4">
              <w:trPr>
                <w:jc w:val="center"/>
              </w:trPr>
              <w:tc>
                <w:tcPr>
                  <w:tcW w:w="1927" w:type="dxa"/>
                </w:tcPr>
                <w:p w14:paraId="6EA2B0C0" w14:textId="77777777" w:rsidR="00715841" w:rsidRPr="00402A44" w:rsidRDefault="00715841" w:rsidP="00715841">
                  <w:pPr>
                    <w:pStyle w:val="BodyText"/>
                    <w:ind w:left="90" w:right="50"/>
                  </w:pPr>
                  <w:r w:rsidRPr="00402A44">
                    <w:t>Student Absenteeism as a challenge for Inclusion</w:t>
                  </w:r>
                </w:p>
              </w:tc>
              <w:tc>
                <w:tcPr>
                  <w:tcW w:w="1777" w:type="dxa"/>
                </w:tcPr>
                <w:p w14:paraId="7263A3AB" w14:textId="77777777" w:rsidR="00715841" w:rsidRPr="00402A44" w:rsidRDefault="00715841" w:rsidP="00715841">
                  <w:pPr>
                    <w:pStyle w:val="BodyText"/>
                    <w:ind w:left="90" w:right="50"/>
                  </w:pPr>
                  <w:r w:rsidRPr="00402A44">
                    <w:t>World Academy of Science Engineering and Technology (WASET)</w:t>
                  </w:r>
                </w:p>
              </w:tc>
              <w:tc>
                <w:tcPr>
                  <w:tcW w:w="1443" w:type="dxa"/>
                </w:tcPr>
                <w:p w14:paraId="738AC2F1" w14:textId="77777777" w:rsidR="00715841" w:rsidRPr="00402A44" w:rsidRDefault="00715841" w:rsidP="00715841">
                  <w:pPr>
                    <w:pStyle w:val="BodyText"/>
                    <w:ind w:right="50"/>
                  </w:pPr>
                  <w:r w:rsidRPr="00402A44">
                    <w:t>July 21-22, 2016</w:t>
                  </w:r>
                </w:p>
              </w:tc>
              <w:tc>
                <w:tcPr>
                  <w:tcW w:w="1446" w:type="dxa"/>
                </w:tcPr>
                <w:p w14:paraId="2D658014" w14:textId="77777777" w:rsidR="00715841" w:rsidRPr="00402A44" w:rsidRDefault="00715841" w:rsidP="00715841">
                  <w:pPr>
                    <w:pStyle w:val="BodyText"/>
                    <w:ind w:left="90" w:right="50"/>
                  </w:pPr>
                  <w:r w:rsidRPr="00402A44">
                    <w:t>July 21-22, 2016</w:t>
                  </w:r>
                </w:p>
              </w:tc>
              <w:tc>
                <w:tcPr>
                  <w:tcW w:w="2583" w:type="dxa"/>
                </w:tcPr>
                <w:p w14:paraId="29EF41BB" w14:textId="77777777" w:rsidR="00715841" w:rsidRPr="00402A44" w:rsidRDefault="00715841" w:rsidP="00715841">
                  <w:pPr>
                    <w:pStyle w:val="BodyText"/>
                    <w:ind w:left="90" w:right="50"/>
                  </w:pPr>
                  <w:r w:rsidRPr="00402A44">
                    <w:t>Zurich, Switzerland</w:t>
                  </w:r>
                </w:p>
              </w:tc>
            </w:tr>
            <w:tr w:rsidR="00715841" w:rsidRPr="00402A44" w14:paraId="0C77119E" w14:textId="77777777" w:rsidTr="007C57C4">
              <w:trPr>
                <w:jc w:val="center"/>
              </w:trPr>
              <w:tc>
                <w:tcPr>
                  <w:tcW w:w="1927" w:type="dxa"/>
                </w:tcPr>
                <w:p w14:paraId="13DE6430" w14:textId="77777777" w:rsidR="00715841" w:rsidRPr="00402A44" w:rsidRDefault="00715841" w:rsidP="00715841">
                  <w:pPr>
                    <w:pStyle w:val="BodyText"/>
                    <w:ind w:left="90" w:right="50"/>
                  </w:pPr>
                  <w:r w:rsidRPr="00402A44">
                    <w:t>Authority, Teacher and Schooling</w:t>
                  </w:r>
                </w:p>
              </w:tc>
              <w:tc>
                <w:tcPr>
                  <w:tcW w:w="1777" w:type="dxa"/>
                </w:tcPr>
                <w:p w14:paraId="55B651DD" w14:textId="77777777" w:rsidR="00715841" w:rsidRPr="00402A44" w:rsidRDefault="00715841" w:rsidP="00715841">
                  <w:pPr>
                    <w:pStyle w:val="BodyText"/>
                    <w:ind w:left="90" w:right="50"/>
                  </w:pPr>
                  <w:r w:rsidRPr="00402A44">
                    <w:t>ATINER</w:t>
                  </w:r>
                </w:p>
              </w:tc>
              <w:tc>
                <w:tcPr>
                  <w:tcW w:w="1443" w:type="dxa"/>
                </w:tcPr>
                <w:p w14:paraId="4E6F6F9D" w14:textId="77777777" w:rsidR="00715841" w:rsidRPr="00402A44" w:rsidRDefault="00715841" w:rsidP="00715841">
                  <w:pPr>
                    <w:pStyle w:val="BodyText"/>
                    <w:ind w:right="50"/>
                  </w:pPr>
                  <w:r w:rsidRPr="00402A44">
                    <w:t>May 2-5, 2016</w:t>
                  </w:r>
                </w:p>
              </w:tc>
              <w:tc>
                <w:tcPr>
                  <w:tcW w:w="1446" w:type="dxa"/>
                </w:tcPr>
                <w:p w14:paraId="2419BC31" w14:textId="77777777" w:rsidR="00715841" w:rsidRPr="00402A44" w:rsidRDefault="00715841" w:rsidP="00715841">
                  <w:pPr>
                    <w:pStyle w:val="BodyText"/>
                    <w:ind w:left="90" w:right="50"/>
                  </w:pPr>
                  <w:r w:rsidRPr="00402A44">
                    <w:t>May 2-5, 2016</w:t>
                  </w:r>
                </w:p>
              </w:tc>
              <w:tc>
                <w:tcPr>
                  <w:tcW w:w="2583" w:type="dxa"/>
                </w:tcPr>
                <w:p w14:paraId="0A557BB2" w14:textId="77777777" w:rsidR="00715841" w:rsidRPr="00402A44" w:rsidRDefault="00715841" w:rsidP="00715841">
                  <w:pPr>
                    <w:pStyle w:val="BodyText"/>
                    <w:ind w:left="90" w:right="50"/>
                  </w:pPr>
                  <w:r w:rsidRPr="00402A44">
                    <w:t>Athens, Greece.</w:t>
                  </w:r>
                </w:p>
              </w:tc>
            </w:tr>
            <w:tr w:rsidR="00715841" w:rsidRPr="00402A44" w14:paraId="0B2187DD" w14:textId="77777777" w:rsidTr="007C57C4">
              <w:trPr>
                <w:jc w:val="center"/>
              </w:trPr>
              <w:tc>
                <w:tcPr>
                  <w:tcW w:w="1927" w:type="dxa"/>
                </w:tcPr>
                <w:p w14:paraId="4EEB857B" w14:textId="77777777" w:rsidR="00715841" w:rsidRPr="00402A44" w:rsidRDefault="00715841" w:rsidP="00715841">
                  <w:pPr>
                    <w:pStyle w:val="BodyText"/>
                    <w:ind w:left="90" w:right="50"/>
                  </w:pPr>
                  <w:r w:rsidRPr="00402A44">
                    <w:t>Global Scholars Symposium-</w:t>
                  </w:r>
                </w:p>
              </w:tc>
              <w:tc>
                <w:tcPr>
                  <w:tcW w:w="1777" w:type="dxa"/>
                </w:tcPr>
                <w:p w14:paraId="3C6CAA88" w14:textId="77777777" w:rsidR="00715841" w:rsidRPr="00402A44" w:rsidRDefault="00715841" w:rsidP="00715841">
                  <w:pPr>
                    <w:rPr>
                      <w:rFonts w:ascii="Times New Roman" w:hAnsi="Times New Roman" w:cs="Times New Roman"/>
                      <w:sz w:val="24"/>
                      <w:szCs w:val="24"/>
                    </w:rPr>
                  </w:pPr>
                  <w:r w:rsidRPr="00402A44">
                    <w:rPr>
                      <w:rFonts w:ascii="Times New Roman" w:hAnsi="Times New Roman" w:cs="Times New Roman"/>
                      <w:sz w:val="24"/>
                      <w:szCs w:val="24"/>
                    </w:rPr>
                    <w:t>Oxford, University</w:t>
                  </w:r>
                </w:p>
              </w:tc>
              <w:tc>
                <w:tcPr>
                  <w:tcW w:w="1443" w:type="dxa"/>
                </w:tcPr>
                <w:p w14:paraId="2FD6FDFF" w14:textId="77777777" w:rsidR="00715841" w:rsidRPr="00402A44" w:rsidRDefault="00715841" w:rsidP="00715841">
                  <w:pPr>
                    <w:pStyle w:val="BodyText"/>
                    <w:ind w:right="50"/>
                  </w:pPr>
                  <w:r w:rsidRPr="00402A44">
                    <w:t>May 2016</w:t>
                  </w:r>
                </w:p>
              </w:tc>
              <w:tc>
                <w:tcPr>
                  <w:tcW w:w="1446" w:type="dxa"/>
                </w:tcPr>
                <w:p w14:paraId="65DAEA43" w14:textId="77777777" w:rsidR="00715841" w:rsidRPr="00402A44" w:rsidRDefault="00715841" w:rsidP="00715841">
                  <w:pPr>
                    <w:pStyle w:val="BodyText"/>
                    <w:ind w:left="90" w:right="50"/>
                  </w:pPr>
                  <w:r w:rsidRPr="00402A44">
                    <w:t>May 2016</w:t>
                  </w:r>
                </w:p>
              </w:tc>
              <w:tc>
                <w:tcPr>
                  <w:tcW w:w="2583" w:type="dxa"/>
                </w:tcPr>
                <w:p w14:paraId="1A5A093F" w14:textId="77777777" w:rsidR="00715841" w:rsidRPr="00402A44" w:rsidRDefault="00715841" w:rsidP="00715841">
                  <w:pPr>
                    <w:pStyle w:val="BodyText"/>
                    <w:ind w:left="90" w:right="50"/>
                  </w:pPr>
                  <w:r w:rsidRPr="00402A44">
                    <w:t>GSS</w:t>
                  </w:r>
                  <w:r>
                    <w:t xml:space="preserve">, </w:t>
                  </w:r>
                  <w:r w:rsidRPr="00402A44">
                    <w:t>Oxford, University</w:t>
                  </w:r>
                  <w:r>
                    <w:t>, UK</w:t>
                  </w:r>
                </w:p>
              </w:tc>
            </w:tr>
            <w:tr w:rsidR="00715841" w:rsidRPr="00402A44" w14:paraId="5D46CB15" w14:textId="77777777" w:rsidTr="007C57C4">
              <w:trPr>
                <w:jc w:val="center"/>
              </w:trPr>
              <w:tc>
                <w:tcPr>
                  <w:tcW w:w="1927" w:type="dxa"/>
                </w:tcPr>
                <w:p w14:paraId="2065D1D3" w14:textId="77777777" w:rsidR="00715841" w:rsidRPr="00402A44" w:rsidRDefault="00715841" w:rsidP="00715841">
                  <w:pPr>
                    <w:pStyle w:val="BodyText"/>
                    <w:ind w:left="90" w:right="50"/>
                  </w:pPr>
                  <w:r w:rsidRPr="00402A44">
                    <w:t>EPS- Student Seminar Group</w:t>
                  </w:r>
                </w:p>
              </w:tc>
              <w:tc>
                <w:tcPr>
                  <w:tcW w:w="1777" w:type="dxa"/>
                </w:tcPr>
                <w:p w14:paraId="7D2F4964" w14:textId="77777777" w:rsidR="00715841" w:rsidRPr="00402A44" w:rsidRDefault="00715841" w:rsidP="00715841">
                  <w:pPr>
                    <w:rPr>
                      <w:rFonts w:ascii="Times New Roman" w:hAnsi="Times New Roman" w:cs="Times New Roman"/>
                      <w:sz w:val="24"/>
                      <w:szCs w:val="24"/>
                    </w:rPr>
                  </w:pPr>
                  <w:r w:rsidRPr="00402A44">
                    <w:rPr>
                      <w:rFonts w:ascii="Times New Roman" w:hAnsi="Times New Roman" w:cs="Times New Roman"/>
                      <w:sz w:val="24"/>
                      <w:szCs w:val="24"/>
                    </w:rPr>
                    <w:t>UCL- IOE, London, UK</w:t>
                  </w:r>
                </w:p>
              </w:tc>
              <w:tc>
                <w:tcPr>
                  <w:tcW w:w="1443" w:type="dxa"/>
                </w:tcPr>
                <w:p w14:paraId="1A1F74F2" w14:textId="77777777" w:rsidR="00715841" w:rsidRPr="00402A44" w:rsidRDefault="00715841" w:rsidP="00715841">
                  <w:pPr>
                    <w:pStyle w:val="BodyText"/>
                    <w:ind w:right="50"/>
                  </w:pPr>
                  <w:r w:rsidRPr="00402A44">
                    <w:t>10/10, 7/11, 5/12- 2016</w:t>
                  </w:r>
                </w:p>
              </w:tc>
              <w:tc>
                <w:tcPr>
                  <w:tcW w:w="1446" w:type="dxa"/>
                </w:tcPr>
                <w:p w14:paraId="43D625E1" w14:textId="77777777" w:rsidR="00715841" w:rsidRPr="00402A44" w:rsidRDefault="00715841" w:rsidP="00715841">
                  <w:pPr>
                    <w:pStyle w:val="BodyText"/>
                    <w:ind w:left="90" w:right="50"/>
                  </w:pPr>
                  <w:r w:rsidRPr="00402A44">
                    <w:t>10/10, 7/11, 5/12- 2016</w:t>
                  </w:r>
                </w:p>
              </w:tc>
              <w:tc>
                <w:tcPr>
                  <w:tcW w:w="2583" w:type="dxa"/>
                </w:tcPr>
                <w:p w14:paraId="09780AE6" w14:textId="77777777" w:rsidR="00715841" w:rsidRPr="00402A44" w:rsidRDefault="00715841" w:rsidP="00715841">
                  <w:pPr>
                    <w:pStyle w:val="BodyText"/>
                    <w:ind w:left="90" w:right="50"/>
                  </w:pPr>
                  <w:r w:rsidRPr="00402A44">
                    <w:t>UCL- IOE, London, UK</w:t>
                  </w:r>
                </w:p>
              </w:tc>
            </w:tr>
            <w:tr w:rsidR="00715841" w:rsidRPr="00402A44" w14:paraId="36AC65D4" w14:textId="77777777" w:rsidTr="007C57C4">
              <w:trPr>
                <w:jc w:val="center"/>
              </w:trPr>
              <w:tc>
                <w:tcPr>
                  <w:tcW w:w="1927" w:type="dxa"/>
                </w:tcPr>
                <w:p w14:paraId="7FE9C0F0" w14:textId="77777777" w:rsidR="00715841" w:rsidRPr="00402A44" w:rsidRDefault="00715841" w:rsidP="00715841">
                  <w:pPr>
                    <w:rPr>
                      <w:rFonts w:ascii="Times New Roman" w:hAnsi="Times New Roman" w:cs="Times New Roman"/>
                      <w:sz w:val="24"/>
                      <w:szCs w:val="24"/>
                    </w:rPr>
                  </w:pPr>
                  <w:r w:rsidRPr="00402A44">
                    <w:rPr>
                      <w:rFonts w:ascii="Times New Roman" w:hAnsi="Times New Roman" w:cs="Times New Roman"/>
                      <w:sz w:val="24"/>
                      <w:szCs w:val="24"/>
                    </w:rPr>
                    <w:t>British Sociological Association - Annual Conference (BSA)</w:t>
                  </w:r>
                </w:p>
              </w:tc>
              <w:tc>
                <w:tcPr>
                  <w:tcW w:w="1777" w:type="dxa"/>
                </w:tcPr>
                <w:p w14:paraId="459BAEFF" w14:textId="77777777" w:rsidR="00715841" w:rsidRPr="00402A44" w:rsidRDefault="00715841" w:rsidP="00715841">
                  <w:pPr>
                    <w:pStyle w:val="BodyText"/>
                    <w:ind w:left="90" w:right="50"/>
                  </w:pPr>
                  <w:r w:rsidRPr="00402A44">
                    <w:t>Aston University, Birmingham</w:t>
                  </w:r>
                </w:p>
              </w:tc>
              <w:tc>
                <w:tcPr>
                  <w:tcW w:w="1443" w:type="dxa"/>
                </w:tcPr>
                <w:p w14:paraId="00955790" w14:textId="77777777" w:rsidR="00715841" w:rsidRPr="00402A44" w:rsidRDefault="00715841" w:rsidP="00715841">
                  <w:pPr>
                    <w:pStyle w:val="BodyText"/>
                    <w:ind w:right="50"/>
                  </w:pPr>
                  <w:r w:rsidRPr="00402A44">
                    <w:t xml:space="preserve"> 5 April 2016 </w:t>
                  </w:r>
                </w:p>
              </w:tc>
              <w:tc>
                <w:tcPr>
                  <w:tcW w:w="1446" w:type="dxa"/>
                </w:tcPr>
                <w:p w14:paraId="7C4CEA81" w14:textId="77777777" w:rsidR="00715841" w:rsidRPr="00402A44" w:rsidRDefault="00715841" w:rsidP="00715841">
                  <w:pPr>
                    <w:pStyle w:val="BodyText"/>
                    <w:ind w:left="90" w:right="50"/>
                  </w:pPr>
                  <w:r w:rsidRPr="00402A44">
                    <w:t xml:space="preserve">5 April 2016 </w:t>
                  </w:r>
                </w:p>
              </w:tc>
              <w:tc>
                <w:tcPr>
                  <w:tcW w:w="2583" w:type="dxa"/>
                </w:tcPr>
                <w:p w14:paraId="2DCD43BD" w14:textId="77777777" w:rsidR="00715841" w:rsidRPr="00402A44" w:rsidRDefault="00715841" w:rsidP="00715841">
                  <w:pPr>
                    <w:pStyle w:val="BodyText"/>
                    <w:ind w:left="90" w:right="50"/>
                  </w:pPr>
                  <w:r w:rsidRPr="00402A44">
                    <w:t>Aston University, Birmingham</w:t>
                  </w:r>
                </w:p>
              </w:tc>
            </w:tr>
            <w:tr w:rsidR="00715841" w:rsidRPr="00402A44" w14:paraId="1AED8274" w14:textId="77777777" w:rsidTr="007C57C4">
              <w:trPr>
                <w:jc w:val="center"/>
              </w:trPr>
              <w:tc>
                <w:tcPr>
                  <w:tcW w:w="1927" w:type="dxa"/>
                </w:tcPr>
                <w:p w14:paraId="0ECB4A63" w14:textId="77777777" w:rsidR="00715841" w:rsidRPr="00402A44" w:rsidRDefault="00715841" w:rsidP="00715841">
                  <w:pPr>
                    <w:rPr>
                      <w:rFonts w:ascii="Times New Roman" w:hAnsi="Times New Roman" w:cs="Times New Roman"/>
                      <w:color w:val="000000" w:themeColor="text1"/>
                      <w:sz w:val="24"/>
                      <w:szCs w:val="24"/>
                    </w:rPr>
                  </w:pPr>
                  <w:r w:rsidRPr="00402A44">
                    <w:rPr>
                      <w:rFonts w:ascii="Times New Roman" w:hAnsi="Times New Roman" w:cs="Times New Roman"/>
                      <w:sz w:val="24"/>
                      <w:szCs w:val="24"/>
                    </w:rPr>
                    <w:t>Teachers at the margins: An ethnographic study from a secondary (BERA)</w:t>
                  </w:r>
                </w:p>
              </w:tc>
              <w:tc>
                <w:tcPr>
                  <w:tcW w:w="1777" w:type="dxa"/>
                </w:tcPr>
                <w:p w14:paraId="27F17FAC" w14:textId="77777777" w:rsidR="00715841" w:rsidRPr="00402A44" w:rsidRDefault="00715841" w:rsidP="00715841">
                  <w:pPr>
                    <w:pStyle w:val="BodyText"/>
                    <w:ind w:left="90" w:right="50"/>
                  </w:pPr>
                  <w:r w:rsidRPr="00402A44">
                    <w:t>Leeds, UK</w:t>
                  </w:r>
                </w:p>
              </w:tc>
              <w:tc>
                <w:tcPr>
                  <w:tcW w:w="1443" w:type="dxa"/>
                </w:tcPr>
                <w:p w14:paraId="76BBBCCD" w14:textId="77777777" w:rsidR="00715841" w:rsidRPr="00402A44" w:rsidRDefault="00715841" w:rsidP="00715841">
                  <w:pPr>
                    <w:pStyle w:val="BodyText"/>
                    <w:ind w:right="50"/>
                  </w:pPr>
                  <w:r w:rsidRPr="00402A44">
                    <w:t xml:space="preserve">13-15 Sept 2016 </w:t>
                  </w:r>
                </w:p>
              </w:tc>
              <w:tc>
                <w:tcPr>
                  <w:tcW w:w="1446" w:type="dxa"/>
                </w:tcPr>
                <w:p w14:paraId="1B470414" w14:textId="77777777" w:rsidR="00715841" w:rsidRPr="00402A44" w:rsidRDefault="00715841" w:rsidP="00715841">
                  <w:pPr>
                    <w:pStyle w:val="BodyText"/>
                    <w:ind w:left="90" w:right="50"/>
                  </w:pPr>
                  <w:r w:rsidRPr="00402A44">
                    <w:t xml:space="preserve">13-15 Sept 2016 </w:t>
                  </w:r>
                </w:p>
              </w:tc>
              <w:tc>
                <w:tcPr>
                  <w:tcW w:w="2583" w:type="dxa"/>
                </w:tcPr>
                <w:p w14:paraId="0E7433A2" w14:textId="77777777" w:rsidR="00715841" w:rsidRPr="00402A44" w:rsidRDefault="00715841" w:rsidP="00715841">
                  <w:pPr>
                    <w:pStyle w:val="BodyText"/>
                    <w:ind w:left="90" w:right="50"/>
                  </w:pPr>
                  <w:r w:rsidRPr="00402A44">
                    <w:t>Leeds, UK</w:t>
                  </w:r>
                </w:p>
              </w:tc>
            </w:tr>
            <w:tr w:rsidR="00715841" w:rsidRPr="00402A44" w14:paraId="5E3FD724" w14:textId="77777777" w:rsidTr="007C57C4">
              <w:tblPrEx>
                <w:jc w:val="left"/>
              </w:tblPrEx>
              <w:tc>
                <w:tcPr>
                  <w:tcW w:w="1927" w:type="dxa"/>
                </w:tcPr>
                <w:p w14:paraId="24B26340" w14:textId="77777777" w:rsidR="00715841" w:rsidRPr="00402A44" w:rsidRDefault="00715841" w:rsidP="00715841">
                  <w:pPr>
                    <w:pStyle w:val="BodyText"/>
                    <w:ind w:left="90" w:right="50"/>
                    <w:rPr>
                      <w:color w:val="000000" w:themeColor="text1"/>
                    </w:rPr>
                  </w:pPr>
                  <w:r w:rsidRPr="00402A44">
                    <w:rPr>
                      <w:color w:val="000000" w:themeColor="text1"/>
                    </w:rPr>
                    <w:lastRenderedPageBreak/>
                    <w:t xml:space="preserve">American Sociological Association, Montreal, Canada. </w:t>
                  </w:r>
                </w:p>
                <w:p w14:paraId="6A96502F" w14:textId="77777777" w:rsidR="00715841" w:rsidRPr="00402A44" w:rsidRDefault="00715841" w:rsidP="00715841">
                  <w:pPr>
                    <w:shd w:val="clear" w:color="auto" w:fill="FFFFFF"/>
                    <w:spacing w:line="253" w:lineRule="atLeast"/>
                    <w:textAlignment w:val="baseline"/>
                    <w:rPr>
                      <w:rFonts w:ascii="Times New Roman" w:eastAsia="Times New Roman" w:hAnsi="Times New Roman" w:cs="Times New Roman"/>
                      <w:color w:val="000000"/>
                      <w:sz w:val="24"/>
                      <w:szCs w:val="24"/>
                      <w:lang w:val="en-GB" w:eastAsia="en-IN"/>
                    </w:rPr>
                  </w:pPr>
                </w:p>
              </w:tc>
              <w:tc>
                <w:tcPr>
                  <w:tcW w:w="1777" w:type="dxa"/>
                </w:tcPr>
                <w:p w14:paraId="238F1549" w14:textId="77777777" w:rsidR="00715841" w:rsidRPr="00402A44" w:rsidRDefault="00715841" w:rsidP="00715841">
                  <w:pPr>
                    <w:pStyle w:val="BodyText"/>
                    <w:ind w:left="90" w:right="50"/>
                  </w:pPr>
                  <w:r w:rsidRPr="00402A44">
                    <w:rPr>
                      <w:color w:val="000000" w:themeColor="text1"/>
                    </w:rPr>
                    <w:t>Montreal, Canada</w:t>
                  </w:r>
                </w:p>
              </w:tc>
              <w:tc>
                <w:tcPr>
                  <w:tcW w:w="1443" w:type="dxa"/>
                </w:tcPr>
                <w:p w14:paraId="43304ED0" w14:textId="77777777" w:rsidR="00715841" w:rsidRPr="00402A44" w:rsidRDefault="00715841" w:rsidP="00715841">
                  <w:pPr>
                    <w:pStyle w:val="BodyText"/>
                    <w:ind w:right="50"/>
                  </w:pPr>
                  <w:r w:rsidRPr="00402A44">
                    <w:t>12-15 Aug, 2017</w:t>
                  </w:r>
                </w:p>
              </w:tc>
              <w:tc>
                <w:tcPr>
                  <w:tcW w:w="1446" w:type="dxa"/>
                </w:tcPr>
                <w:p w14:paraId="2F4C4B5E" w14:textId="77777777" w:rsidR="00715841" w:rsidRPr="00402A44" w:rsidRDefault="00715841" w:rsidP="00715841">
                  <w:pPr>
                    <w:pStyle w:val="BodyText"/>
                    <w:ind w:left="90" w:right="50"/>
                  </w:pPr>
                  <w:r w:rsidRPr="00402A44">
                    <w:t>12-15 Aug, 2017</w:t>
                  </w:r>
                </w:p>
              </w:tc>
              <w:tc>
                <w:tcPr>
                  <w:tcW w:w="2583" w:type="dxa"/>
                </w:tcPr>
                <w:p w14:paraId="1CF42BC5" w14:textId="77777777" w:rsidR="00715841" w:rsidRPr="00402A44" w:rsidRDefault="00715841" w:rsidP="00715841">
                  <w:pPr>
                    <w:pStyle w:val="BodyText"/>
                    <w:ind w:left="90" w:right="50"/>
                  </w:pPr>
                  <w:r w:rsidRPr="00402A44">
                    <w:rPr>
                      <w:color w:val="000000" w:themeColor="text1"/>
                    </w:rPr>
                    <w:t>American Sociological Association</w:t>
                  </w:r>
                </w:p>
              </w:tc>
            </w:tr>
            <w:tr w:rsidR="00715841" w:rsidRPr="00402A44" w14:paraId="7AE2B11F" w14:textId="77777777" w:rsidTr="007C57C4">
              <w:tblPrEx>
                <w:jc w:val="left"/>
              </w:tblPrEx>
              <w:tc>
                <w:tcPr>
                  <w:tcW w:w="1927" w:type="dxa"/>
                </w:tcPr>
                <w:p w14:paraId="522D7138" w14:textId="77777777" w:rsidR="00715841" w:rsidRPr="00402A44" w:rsidRDefault="00715841" w:rsidP="00715841">
                  <w:pPr>
                    <w:pStyle w:val="BodyText"/>
                    <w:ind w:left="90" w:right="50"/>
                    <w:rPr>
                      <w:color w:val="000000" w:themeColor="text1"/>
                    </w:rPr>
                  </w:pPr>
                  <w:r w:rsidRPr="00402A44">
                    <w:rPr>
                      <w:color w:val="000000" w:themeColor="text1"/>
                    </w:rPr>
                    <w:t>National Award for Innovative Practices and Award</w:t>
                  </w:r>
                </w:p>
                <w:p w14:paraId="345D55D3" w14:textId="77777777" w:rsidR="00715841" w:rsidRPr="00402A44" w:rsidRDefault="00715841" w:rsidP="00715841">
                  <w:pPr>
                    <w:shd w:val="clear" w:color="auto" w:fill="FFFFFF"/>
                    <w:spacing w:line="253" w:lineRule="atLeast"/>
                    <w:textAlignment w:val="baseline"/>
                    <w:rPr>
                      <w:rFonts w:ascii="Times New Roman" w:eastAsia="Times New Roman" w:hAnsi="Times New Roman" w:cs="Times New Roman"/>
                      <w:color w:val="000000"/>
                      <w:sz w:val="24"/>
                      <w:szCs w:val="24"/>
                      <w:lang w:val="en-GB" w:eastAsia="en-IN"/>
                    </w:rPr>
                  </w:pPr>
                </w:p>
              </w:tc>
              <w:tc>
                <w:tcPr>
                  <w:tcW w:w="1777" w:type="dxa"/>
                </w:tcPr>
                <w:p w14:paraId="7BB24961" w14:textId="77777777" w:rsidR="00715841" w:rsidRPr="00402A44" w:rsidRDefault="00715841" w:rsidP="00715841">
                  <w:pPr>
                    <w:pStyle w:val="BodyText"/>
                    <w:ind w:left="90" w:right="50"/>
                  </w:pPr>
                  <w:r w:rsidRPr="00402A44">
                    <w:rPr>
                      <w:color w:val="000000" w:themeColor="text1"/>
                    </w:rPr>
                    <w:t>NCERT, New Delhi</w:t>
                  </w:r>
                </w:p>
              </w:tc>
              <w:tc>
                <w:tcPr>
                  <w:tcW w:w="1443" w:type="dxa"/>
                </w:tcPr>
                <w:p w14:paraId="01B60441" w14:textId="77777777" w:rsidR="00715841" w:rsidRPr="00402A44" w:rsidRDefault="00715841" w:rsidP="00715841">
                  <w:pPr>
                    <w:pStyle w:val="BodyText"/>
                    <w:ind w:right="50"/>
                  </w:pPr>
                  <w:r w:rsidRPr="00402A44">
                    <w:t>19-20 June, 2017</w:t>
                  </w:r>
                </w:p>
              </w:tc>
              <w:tc>
                <w:tcPr>
                  <w:tcW w:w="1446" w:type="dxa"/>
                </w:tcPr>
                <w:p w14:paraId="3ECDE863" w14:textId="77777777" w:rsidR="00715841" w:rsidRPr="00402A44" w:rsidRDefault="00715841" w:rsidP="00715841">
                  <w:pPr>
                    <w:pStyle w:val="BodyText"/>
                    <w:ind w:left="90" w:right="50"/>
                  </w:pPr>
                  <w:r w:rsidRPr="00402A44">
                    <w:t>19-20 June, 2017</w:t>
                  </w:r>
                </w:p>
              </w:tc>
              <w:tc>
                <w:tcPr>
                  <w:tcW w:w="2583" w:type="dxa"/>
                </w:tcPr>
                <w:p w14:paraId="7C58EF56" w14:textId="77777777" w:rsidR="00715841" w:rsidRPr="00402A44" w:rsidRDefault="00715841" w:rsidP="00715841">
                  <w:pPr>
                    <w:pStyle w:val="BodyText"/>
                    <w:ind w:left="90" w:right="50"/>
                  </w:pPr>
                  <w:r w:rsidRPr="00402A44">
                    <w:rPr>
                      <w:color w:val="000000" w:themeColor="text1"/>
                    </w:rPr>
                    <w:t>NCERT, New Delhi</w:t>
                  </w:r>
                </w:p>
              </w:tc>
            </w:tr>
            <w:tr w:rsidR="00715841" w:rsidRPr="00402A44" w14:paraId="41D9D9B6" w14:textId="77777777" w:rsidTr="007C57C4">
              <w:tblPrEx>
                <w:jc w:val="left"/>
              </w:tblPrEx>
              <w:tc>
                <w:tcPr>
                  <w:tcW w:w="1927" w:type="dxa"/>
                </w:tcPr>
                <w:p w14:paraId="65B1EE44" w14:textId="77777777" w:rsidR="00715841" w:rsidRPr="00402A44" w:rsidRDefault="00715841" w:rsidP="00715841">
                  <w:pPr>
                    <w:shd w:val="clear" w:color="auto" w:fill="FFFFFF"/>
                    <w:spacing w:line="253" w:lineRule="atLeast"/>
                    <w:textAlignment w:val="baseline"/>
                    <w:rPr>
                      <w:rFonts w:ascii="Times New Roman" w:hAnsi="Times New Roman" w:cs="Times New Roman"/>
                      <w:color w:val="000000" w:themeColor="text1"/>
                      <w:sz w:val="24"/>
                      <w:szCs w:val="24"/>
                    </w:rPr>
                  </w:pPr>
                  <w:r w:rsidRPr="00402A44">
                    <w:rPr>
                      <w:rFonts w:ascii="Times New Roman" w:hAnsi="Times New Roman" w:cs="Times New Roman"/>
                      <w:color w:val="000000" w:themeColor="text1"/>
                      <w:sz w:val="24"/>
                      <w:szCs w:val="24"/>
                    </w:rPr>
                    <w:t>International Workshop Education for Sustainable Development- Presentation</w:t>
                  </w:r>
                </w:p>
              </w:tc>
              <w:tc>
                <w:tcPr>
                  <w:tcW w:w="1777" w:type="dxa"/>
                </w:tcPr>
                <w:p w14:paraId="760E9837" w14:textId="77777777" w:rsidR="00715841" w:rsidRPr="00402A44" w:rsidRDefault="00715841" w:rsidP="00715841">
                  <w:pPr>
                    <w:pStyle w:val="BodyText"/>
                    <w:ind w:left="90" w:right="50"/>
                    <w:rPr>
                      <w:color w:val="000000" w:themeColor="text1"/>
                    </w:rPr>
                  </w:pPr>
                  <w:r w:rsidRPr="00402A44">
                    <w:rPr>
                      <w:color w:val="000000" w:themeColor="text1"/>
                    </w:rPr>
                    <w:t>Mata Sundri College, DU</w:t>
                  </w:r>
                </w:p>
              </w:tc>
              <w:tc>
                <w:tcPr>
                  <w:tcW w:w="1443" w:type="dxa"/>
                </w:tcPr>
                <w:p w14:paraId="28F27D4D" w14:textId="77777777" w:rsidR="00715841" w:rsidRPr="00402A44" w:rsidRDefault="00715841" w:rsidP="00715841">
                  <w:pPr>
                    <w:pStyle w:val="BodyText"/>
                    <w:ind w:right="50"/>
                  </w:pPr>
                  <w:r w:rsidRPr="00402A44">
                    <w:t>30/1/2019</w:t>
                  </w:r>
                </w:p>
              </w:tc>
              <w:tc>
                <w:tcPr>
                  <w:tcW w:w="1446" w:type="dxa"/>
                </w:tcPr>
                <w:p w14:paraId="79BDCE9B" w14:textId="77777777" w:rsidR="00715841" w:rsidRPr="00402A44" w:rsidRDefault="00715841" w:rsidP="00715841">
                  <w:pPr>
                    <w:pStyle w:val="BodyText"/>
                    <w:ind w:left="90" w:right="50"/>
                  </w:pPr>
                  <w:r w:rsidRPr="00402A44">
                    <w:t>30/1/2019</w:t>
                  </w:r>
                </w:p>
              </w:tc>
              <w:tc>
                <w:tcPr>
                  <w:tcW w:w="2583" w:type="dxa"/>
                </w:tcPr>
                <w:p w14:paraId="01AC1622" w14:textId="77777777" w:rsidR="00715841" w:rsidRPr="00402A44" w:rsidRDefault="00715841" w:rsidP="00715841">
                  <w:pPr>
                    <w:pStyle w:val="BodyText"/>
                    <w:ind w:left="90" w:right="50"/>
                    <w:rPr>
                      <w:color w:val="000000" w:themeColor="text1"/>
                    </w:rPr>
                  </w:pPr>
                  <w:r w:rsidRPr="00402A44">
                    <w:rPr>
                      <w:color w:val="000000" w:themeColor="text1"/>
                    </w:rPr>
                    <w:t>Mata Sundri College, DU</w:t>
                  </w:r>
                </w:p>
              </w:tc>
            </w:tr>
            <w:tr w:rsidR="00715841" w:rsidRPr="00402A44" w14:paraId="394964FA" w14:textId="77777777" w:rsidTr="007C57C4">
              <w:tblPrEx>
                <w:jc w:val="left"/>
              </w:tblPrEx>
              <w:tc>
                <w:tcPr>
                  <w:tcW w:w="1927" w:type="dxa"/>
                </w:tcPr>
                <w:p w14:paraId="5D820045" w14:textId="77777777" w:rsidR="00715841" w:rsidRPr="00402A44" w:rsidRDefault="00715841" w:rsidP="00715841">
                  <w:pPr>
                    <w:rPr>
                      <w:rFonts w:ascii="Times New Roman" w:hAnsi="Times New Roman" w:cs="Times New Roman"/>
                      <w:color w:val="000000" w:themeColor="text1"/>
                      <w:sz w:val="24"/>
                      <w:szCs w:val="24"/>
                    </w:rPr>
                  </w:pPr>
                  <w:r w:rsidRPr="00402A44">
                    <w:rPr>
                      <w:rFonts w:ascii="Times New Roman" w:hAnsi="Times New Roman" w:cs="Times New Roman"/>
                      <w:sz w:val="24"/>
                      <w:szCs w:val="24"/>
                    </w:rPr>
                    <w:t xml:space="preserve">Virtual Workshop on Collating Education Resources for Teachers in Higher Education organized by National Resource Centre for Education </w:t>
                  </w:r>
                </w:p>
              </w:tc>
              <w:tc>
                <w:tcPr>
                  <w:tcW w:w="1777" w:type="dxa"/>
                </w:tcPr>
                <w:p w14:paraId="5F515026" w14:textId="77777777" w:rsidR="00715841" w:rsidRPr="00402A44" w:rsidRDefault="00715841" w:rsidP="00715841">
                  <w:pPr>
                    <w:pStyle w:val="BodyText"/>
                    <w:ind w:left="90" w:right="50"/>
                    <w:rPr>
                      <w:color w:val="000000" w:themeColor="text1"/>
                    </w:rPr>
                  </w:pPr>
                  <w:r w:rsidRPr="00402A44">
                    <w:t>NIEPA, New Delhi.</w:t>
                  </w:r>
                </w:p>
              </w:tc>
              <w:tc>
                <w:tcPr>
                  <w:tcW w:w="1443" w:type="dxa"/>
                </w:tcPr>
                <w:p w14:paraId="4D7CB006" w14:textId="77777777" w:rsidR="00715841" w:rsidRPr="00402A44" w:rsidRDefault="00715841" w:rsidP="00715841">
                  <w:pPr>
                    <w:pStyle w:val="BodyText"/>
                    <w:ind w:right="50"/>
                  </w:pPr>
                  <w:r w:rsidRPr="00402A44">
                    <w:t xml:space="preserve">January 07, 2021 </w:t>
                  </w:r>
                </w:p>
              </w:tc>
              <w:tc>
                <w:tcPr>
                  <w:tcW w:w="1446" w:type="dxa"/>
                </w:tcPr>
                <w:p w14:paraId="4379B770" w14:textId="77777777" w:rsidR="00715841" w:rsidRPr="00402A44" w:rsidRDefault="00715841" w:rsidP="00715841">
                  <w:pPr>
                    <w:pStyle w:val="BodyText"/>
                    <w:ind w:left="90" w:right="50"/>
                  </w:pPr>
                  <w:r w:rsidRPr="00402A44">
                    <w:t xml:space="preserve">January 07, 2021 </w:t>
                  </w:r>
                </w:p>
              </w:tc>
              <w:tc>
                <w:tcPr>
                  <w:tcW w:w="2583" w:type="dxa"/>
                </w:tcPr>
                <w:p w14:paraId="2F7F14B0" w14:textId="77777777" w:rsidR="00715841" w:rsidRPr="00402A44" w:rsidRDefault="00715841" w:rsidP="00715841">
                  <w:pPr>
                    <w:pStyle w:val="BodyText"/>
                    <w:ind w:left="90" w:right="50"/>
                    <w:rPr>
                      <w:color w:val="000000" w:themeColor="text1"/>
                    </w:rPr>
                  </w:pPr>
                  <w:r w:rsidRPr="00402A44">
                    <w:t>NIEPA, New Delhi.</w:t>
                  </w:r>
                </w:p>
              </w:tc>
            </w:tr>
            <w:tr w:rsidR="00715841" w:rsidRPr="00402A44" w14:paraId="42C08D8E" w14:textId="77777777" w:rsidTr="007C57C4">
              <w:tblPrEx>
                <w:jc w:val="left"/>
              </w:tblPrEx>
              <w:tc>
                <w:tcPr>
                  <w:tcW w:w="1927" w:type="dxa"/>
                </w:tcPr>
                <w:p w14:paraId="4FB397C5" w14:textId="77777777" w:rsidR="00715841" w:rsidRPr="00402A44" w:rsidRDefault="00715841" w:rsidP="00715841">
                  <w:pPr>
                    <w:rPr>
                      <w:rFonts w:ascii="Times New Roman" w:hAnsi="Times New Roman" w:cs="Times New Roman"/>
                      <w:color w:val="000000" w:themeColor="text1"/>
                      <w:sz w:val="24"/>
                      <w:szCs w:val="24"/>
                    </w:rPr>
                  </w:pPr>
                  <w:r w:rsidRPr="00402A44">
                    <w:rPr>
                      <w:rFonts w:ascii="Times New Roman" w:hAnsi="Times New Roman" w:cs="Times New Roman"/>
                      <w:sz w:val="24"/>
                      <w:szCs w:val="24"/>
                    </w:rPr>
                    <w:t xml:space="preserve">Virtual Workshop on Identification of Education Resources for Teachers in Higher Education organized by National Resource Centre for Education </w:t>
                  </w:r>
                </w:p>
              </w:tc>
              <w:tc>
                <w:tcPr>
                  <w:tcW w:w="1777" w:type="dxa"/>
                </w:tcPr>
                <w:p w14:paraId="37D24F50" w14:textId="77777777" w:rsidR="00715841" w:rsidRPr="00402A44" w:rsidRDefault="00715841" w:rsidP="00715841">
                  <w:pPr>
                    <w:pStyle w:val="BodyText"/>
                    <w:ind w:left="90" w:right="50"/>
                    <w:rPr>
                      <w:color w:val="000000" w:themeColor="text1"/>
                    </w:rPr>
                  </w:pPr>
                  <w:r w:rsidRPr="00402A44">
                    <w:t>NIEPA, New Delhi.</w:t>
                  </w:r>
                </w:p>
              </w:tc>
              <w:tc>
                <w:tcPr>
                  <w:tcW w:w="1443" w:type="dxa"/>
                </w:tcPr>
                <w:p w14:paraId="1A397560" w14:textId="77777777" w:rsidR="00715841" w:rsidRPr="00402A44" w:rsidRDefault="00715841" w:rsidP="00715841">
                  <w:pPr>
                    <w:pStyle w:val="BodyText"/>
                    <w:ind w:right="50"/>
                  </w:pPr>
                  <w:r w:rsidRPr="00402A44">
                    <w:t xml:space="preserve">June 22-23, 2020 </w:t>
                  </w:r>
                </w:p>
              </w:tc>
              <w:tc>
                <w:tcPr>
                  <w:tcW w:w="1446" w:type="dxa"/>
                </w:tcPr>
                <w:p w14:paraId="29589807" w14:textId="77777777" w:rsidR="00715841" w:rsidRPr="00402A44" w:rsidRDefault="00715841" w:rsidP="00715841">
                  <w:pPr>
                    <w:pStyle w:val="BodyText"/>
                    <w:ind w:left="90" w:right="50"/>
                  </w:pPr>
                  <w:r w:rsidRPr="00402A44">
                    <w:t xml:space="preserve">June 22-23, 2020 at </w:t>
                  </w:r>
                </w:p>
              </w:tc>
              <w:tc>
                <w:tcPr>
                  <w:tcW w:w="2583" w:type="dxa"/>
                </w:tcPr>
                <w:p w14:paraId="46CD0834" w14:textId="77777777" w:rsidR="00715841" w:rsidRPr="00402A44" w:rsidRDefault="00715841" w:rsidP="00715841">
                  <w:pPr>
                    <w:pStyle w:val="BodyText"/>
                    <w:ind w:left="90" w:right="50"/>
                    <w:rPr>
                      <w:color w:val="000000" w:themeColor="text1"/>
                    </w:rPr>
                  </w:pPr>
                  <w:r w:rsidRPr="00402A44">
                    <w:t>NIEPA, New Delhi.</w:t>
                  </w:r>
                </w:p>
              </w:tc>
            </w:tr>
          </w:tbl>
          <w:p w14:paraId="2E081EC5" w14:textId="77777777" w:rsidR="00532AD0" w:rsidRPr="00524589" w:rsidRDefault="001576C1" w:rsidP="00524589">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Workshops:</w:t>
            </w:r>
            <w:r w:rsidRPr="00524589">
              <w:rPr>
                <w:rFonts w:ascii="Times New Roman" w:eastAsia="Times New Roman" w:hAnsi="Times New Roman" w:cs="Times New Roman"/>
                <w:sz w:val="24"/>
                <w:szCs w:val="24"/>
              </w:rPr>
              <w:t>.</w:t>
            </w:r>
            <w:proofErr w:type="gramEnd"/>
          </w:p>
        </w:tc>
      </w:tr>
      <w:tr w:rsidR="00532AD0" w14:paraId="2E25597F"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44354596" w14:textId="77777777" w:rsidR="00532AD0" w:rsidRDefault="001576C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Innovative Projects:</w:t>
            </w:r>
          </w:p>
          <w:p w14:paraId="5DFBA1EC" w14:textId="3979359D" w:rsidR="00E4173F" w:rsidRDefault="00E4173F">
            <w:pPr>
              <w:spacing w:after="0" w:line="360" w:lineRule="auto"/>
              <w:rPr>
                <w:rFonts w:cs="Times New Roman"/>
                <w:b/>
              </w:rPr>
            </w:pPr>
            <w:r w:rsidRPr="00797D08">
              <w:rPr>
                <w:rFonts w:cs="Times New Roman"/>
                <w:b/>
              </w:rPr>
              <w:t>A study of Student Absenteeism in Primary Schools in Primary Schools in Delhi and NCR.</w:t>
            </w:r>
            <w:r>
              <w:rPr>
                <w:rFonts w:cs="Times New Roman"/>
                <w:b/>
              </w:rPr>
              <w:t xml:space="preserve"> 2012-13.</w:t>
            </w:r>
          </w:p>
          <w:p w14:paraId="62C45828" w14:textId="77777777" w:rsidR="00DC58D2" w:rsidRDefault="00DC58D2">
            <w:pPr>
              <w:spacing w:line="360" w:lineRule="auto"/>
              <w:jc w:val="both"/>
              <w:rPr>
                <w:rFonts w:ascii="Times New Roman" w:eastAsia="Times New Roman" w:hAnsi="Times New Roman" w:cs="Times New Roman"/>
                <w:b/>
                <w:sz w:val="24"/>
                <w:szCs w:val="24"/>
                <w:highlight w:val="white"/>
              </w:rPr>
            </w:pPr>
          </w:p>
          <w:p w14:paraId="14EB7FDE" w14:textId="48B855E7" w:rsidR="00532AD0" w:rsidRDefault="001576C1">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Awards/Recognition</w:t>
            </w:r>
            <w:r w:rsidR="00524589">
              <w:rPr>
                <w:rFonts w:ascii="Times New Roman" w:eastAsia="Times New Roman" w:hAnsi="Times New Roman" w:cs="Times New Roman"/>
                <w:b/>
                <w:sz w:val="24"/>
                <w:szCs w:val="24"/>
                <w:highlight w:val="white"/>
              </w:rPr>
              <w:t>:</w:t>
            </w:r>
          </w:p>
          <w:p w14:paraId="648E4F96" w14:textId="107987AB" w:rsidR="000252F0" w:rsidRPr="00060DAD" w:rsidRDefault="000252F0" w:rsidP="000252F0">
            <w:pPr>
              <w:pStyle w:val="ListParagraph"/>
              <w:widowControl w:val="0"/>
              <w:numPr>
                <w:ilvl w:val="0"/>
                <w:numId w:val="6"/>
              </w:numPr>
              <w:tabs>
                <w:tab w:val="left" w:pos="942"/>
                <w:tab w:val="left" w:pos="943"/>
              </w:tabs>
              <w:autoSpaceDE w:val="0"/>
              <w:autoSpaceDN w:val="0"/>
              <w:spacing w:after="0" w:line="360" w:lineRule="auto"/>
              <w:ind w:right="50"/>
              <w:contextualSpacing w:val="0"/>
              <w:rPr>
                <w:sz w:val="24"/>
                <w:szCs w:val="24"/>
              </w:rPr>
            </w:pPr>
            <w:bookmarkStart w:id="0" w:name="_Hlk98770626"/>
            <w:r w:rsidRPr="00060DAD">
              <w:rPr>
                <w:sz w:val="24"/>
                <w:szCs w:val="24"/>
              </w:rPr>
              <w:t>Topper B.A (Hons)Political Science II year in College- Kamala Nehru College, University of Delhi.</w:t>
            </w:r>
          </w:p>
          <w:p w14:paraId="42902A2C" w14:textId="77777777" w:rsidR="000252F0" w:rsidRPr="00060DAD" w:rsidRDefault="000252F0" w:rsidP="000252F0">
            <w:pPr>
              <w:pStyle w:val="ListParagraph"/>
              <w:widowControl w:val="0"/>
              <w:numPr>
                <w:ilvl w:val="0"/>
                <w:numId w:val="6"/>
              </w:numPr>
              <w:tabs>
                <w:tab w:val="left" w:pos="942"/>
                <w:tab w:val="left" w:pos="943"/>
              </w:tabs>
              <w:autoSpaceDE w:val="0"/>
              <w:autoSpaceDN w:val="0"/>
              <w:spacing w:after="0" w:line="360" w:lineRule="auto"/>
              <w:ind w:right="50"/>
              <w:contextualSpacing w:val="0"/>
              <w:rPr>
                <w:sz w:val="24"/>
                <w:szCs w:val="24"/>
              </w:rPr>
            </w:pPr>
            <w:r w:rsidRPr="00060DAD">
              <w:rPr>
                <w:sz w:val="24"/>
                <w:szCs w:val="24"/>
              </w:rPr>
              <w:t xml:space="preserve">Topper in University </w:t>
            </w:r>
            <w:proofErr w:type="spellStart"/>
            <w:proofErr w:type="gramStart"/>
            <w:r w:rsidRPr="00060DAD">
              <w:rPr>
                <w:sz w:val="24"/>
                <w:szCs w:val="24"/>
              </w:rPr>
              <w:t>B.Ed</w:t>
            </w:r>
            <w:proofErr w:type="spellEnd"/>
            <w:proofErr w:type="gramEnd"/>
            <w:r w:rsidRPr="00060DAD">
              <w:rPr>
                <w:sz w:val="24"/>
                <w:szCs w:val="24"/>
              </w:rPr>
              <w:t xml:space="preserve"> (Nursery) Jamia Millia Islamia.</w:t>
            </w:r>
          </w:p>
          <w:p w14:paraId="2FAEBD6A" w14:textId="77777777" w:rsidR="000252F0" w:rsidRPr="00060DAD" w:rsidRDefault="000252F0" w:rsidP="000252F0">
            <w:pPr>
              <w:pStyle w:val="ListParagraph"/>
              <w:widowControl w:val="0"/>
              <w:numPr>
                <w:ilvl w:val="0"/>
                <w:numId w:val="6"/>
              </w:numPr>
              <w:tabs>
                <w:tab w:val="left" w:pos="942"/>
                <w:tab w:val="left" w:pos="943"/>
              </w:tabs>
              <w:autoSpaceDE w:val="0"/>
              <w:autoSpaceDN w:val="0"/>
              <w:spacing w:after="0" w:line="360" w:lineRule="auto"/>
              <w:ind w:right="50"/>
              <w:contextualSpacing w:val="0"/>
              <w:rPr>
                <w:sz w:val="24"/>
                <w:szCs w:val="24"/>
              </w:rPr>
            </w:pPr>
            <w:r w:rsidRPr="00060DAD">
              <w:rPr>
                <w:sz w:val="24"/>
                <w:szCs w:val="24"/>
              </w:rPr>
              <w:t xml:space="preserve">Topper in College </w:t>
            </w:r>
            <w:proofErr w:type="spellStart"/>
            <w:proofErr w:type="gramStart"/>
            <w:r w:rsidRPr="00060DAD">
              <w:rPr>
                <w:sz w:val="24"/>
                <w:szCs w:val="24"/>
              </w:rPr>
              <w:t>B.Ed</w:t>
            </w:r>
            <w:proofErr w:type="spellEnd"/>
            <w:proofErr w:type="gramEnd"/>
            <w:r w:rsidRPr="00060DAD">
              <w:rPr>
                <w:sz w:val="24"/>
                <w:szCs w:val="24"/>
              </w:rPr>
              <w:t xml:space="preserve"> (MVCOE, DU) and </w:t>
            </w:r>
            <w:proofErr w:type="spellStart"/>
            <w:r w:rsidRPr="00060DAD">
              <w:rPr>
                <w:sz w:val="24"/>
                <w:szCs w:val="24"/>
              </w:rPr>
              <w:t>IInd</w:t>
            </w:r>
            <w:proofErr w:type="spellEnd"/>
            <w:r w:rsidRPr="00060DAD">
              <w:rPr>
                <w:sz w:val="24"/>
                <w:szCs w:val="24"/>
              </w:rPr>
              <w:t xml:space="preserve"> position in University of Delhi.</w:t>
            </w:r>
          </w:p>
          <w:p w14:paraId="5DA566C5" w14:textId="77777777" w:rsidR="000252F0" w:rsidRPr="00060DAD" w:rsidRDefault="000252F0" w:rsidP="000252F0">
            <w:pPr>
              <w:pStyle w:val="ListParagraph"/>
              <w:widowControl w:val="0"/>
              <w:numPr>
                <w:ilvl w:val="0"/>
                <w:numId w:val="6"/>
              </w:numPr>
              <w:tabs>
                <w:tab w:val="left" w:pos="942"/>
                <w:tab w:val="left" w:pos="943"/>
              </w:tabs>
              <w:autoSpaceDE w:val="0"/>
              <w:autoSpaceDN w:val="0"/>
              <w:spacing w:after="0" w:line="360" w:lineRule="auto"/>
              <w:ind w:right="50"/>
              <w:contextualSpacing w:val="0"/>
              <w:rPr>
                <w:sz w:val="24"/>
                <w:szCs w:val="24"/>
              </w:rPr>
            </w:pPr>
            <w:r w:rsidRPr="00060DAD">
              <w:rPr>
                <w:sz w:val="24"/>
                <w:szCs w:val="24"/>
              </w:rPr>
              <w:t>Awarded Commonwealth split-site Scholarship for my Doctoral work (</w:t>
            </w:r>
            <w:proofErr w:type="spellStart"/>
            <w:proofErr w:type="gramStart"/>
            <w:r w:rsidRPr="00060DAD">
              <w:rPr>
                <w:sz w:val="24"/>
                <w:szCs w:val="24"/>
              </w:rPr>
              <w:t>Ph.D</w:t>
            </w:r>
            <w:proofErr w:type="spellEnd"/>
            <w:proofErr w:type="gramEnd"/>
            <w:r w:rsidRPr="00060DAD">
              <w:rPr>
                <w:sz w:val="24"/>
                <w:szCs w:val="24"/>
              </w:rPr>
              <w:t>) for 12 months (2015-16) at UCL- Institute of Education, London, UK.</w:t>
            </w:r>
          </w:p>
          <w:p w14:paraId="2D64768C" w14:textId="77777777" w:rsidR="000252F0" w:rsidRPr="00060DAD" w:rsidRDefault="000252F0" w:rsidP="000252F0">
            <w:pPr>
              <w:pStyle w:val="ListParagraph"/>
              <w:widowControl w:val="0"/>
              <w:numPr>
                <w:ilvl w:val="0"/>
                <w:numId w:val="6"/>
              </w:numPr>
              <w:tabs>
                <w:tab w:val="left" w:pos="942"/>
                <w:tab w:val="left" w:pos="943"/>
              </w:tabs>
              <w:autoSpaceDE w:val="0"/>
              <w:autoSpaceDN w:val="0"/>
              <w:spacing w:after="0" w:line="360" w:lineRule="auto"/>
              <w:ind w:right="50"/>
              <w:contextualSpacing w:val="0"/>
              <w:rPr>
                <w:sz w:val="24"/>
                <w:szCs w:val="24"/>
              </w:rPr>
            </w:pPr>
            <w:r w:rsidRPr="00060DAD">
              <w:rPr>
                <w:sz w:val="24"/>
                <w:szCs w:val="24"/>
              </w:rPr>
              <w:t xml:space="preserve">Awarded Travel Grant from UGC in 2013 to present paper at Clute International conference in USA. </w:t>
            </w:r>
          </w:p>
          <w:p w14:paraId="0224B0AE" w14:textId="77777777" w:rsidR="000252F0" w:rsidRPr="00060DAD" w:rsidRDefault="000252F0" w:rsidP="000252F0">
            <w:pPr>
              <w:pStyle w:val="ListParagraph"/>
              <w:widowControl w:val="0"/>
              <w:numPr>
                <w:ilvl w:val="0"/>
                <w:numId w:val="6"/>
              </w:numPr>
              <w:tabs>
                <w:tab w:val="left" w:pos="942"/>
                <w:tab w:val="left" w:pos="943"/>
              </w:tabs>
              <w:autoSpaceDE w:val="0"/>
              <w:autoSpaceDN w:val="0"/>
              <w:spacing w:after="0" w:line="360" w:lineRule="auto"/>
              <w:ind w:right="50"/>
              <w:contextualSpacing w:val="0"/>
              <w:rPr>
                <w:sz w:val="24"/>
                <w:szCs w:val="24"/>
              </w:rPr>
            </w:pPr>
            <w:r w:rsidRPr="00060DAD">
              <w:rPr>
                <w:sz w:val="24"/>
                <w:szCs w:val="24"/>
              </w:rPr>
              <w:t xml:space="preserve">Awarded Travel Bursary </w:t>
            </w:r>
            <w:proofErr w:type="gramStart"/>
            <w:r w:rsidRPr="00060DAD">
              <w:rPr>
                <w:sz w:val="24"/>
                <w:szCs w:val="24"/>
              </w:rPr>
              <w:t>from  Gender</w:t>
            </w:r>
            <w:proofErr w:type="gramEnd"/>
            <w:r w:rsidRPr="00060DAD">
              <w:rPr>
                <w:sz w:val="24"/>
                <w:szCs w:val="24"/>
              </w:rPr>
              <w:t xml:space="preserve"> and Education Association (GEA) to attend    international conference in 2014 at Melbourne, Australia, and partial assistance from JNU.  </w:t>
            </w:r>
          </w:p>
          <w:p w14:paraId="549AB231" w14:textId="77777777" w:rsidR="000252F0" w:rsidRPr="00060DAD" w:rsidRDefault="000252F0" w:rsidP="000252F0">
            <w:pPr>
              <w:pStyle w:val="ListParagraph"/>
              <w:widowControl w:val="0"/>
              <w:numPr>
                <w:ilvl w:val="0"/>
                <w:numId w:val="6"/>
              </w:numPr>
              <w:tabs>
                <w:tab w:val="left" w:pos="942"/>
                <w:tab w:val="left" w:pos="943"/>
              </w:tabs>
              <w:autoSpaceDE w:val="0"/>
              <w:autoSpaceDN w:val="0"/>
              <w:spacing w:after="0" w:line="360" w:lineRule="auto"/>
              <w:ind w:right="50"/>
              <w:contextualSpacing w:val="0"/>
              <w:rPr>
                <w:sz w:val="24"/>
                <w:szCs w:val="24"/>
              </w:rPr>
            </w:pPr>
            <w:r w:rsidRPr="00060DAD">
              <w:rPr>
                <w:sz w:val="24"/>
                <w:szCs w:val="24"/>
              </w:rPr>
              <w:t>Awarded Bursary to present paper at the International Conference Dewey Conference, Department of Education, University of Cambridge, UK- 28/9/2016.</w:t>
            </w:r>
          </w:p>
          <w:p w14:paraId="4DB2D75F" w14:textId="77777777" w:rsidR="000252F0" w:rsidRPr="00060DAD" w:rsidRDefault="000252F0" w:rsidP="000252F0">
            <w:pPr>
              <w:pStyle w:val="ListParagraph"/>
              <w:widowControl w:val="0"/>
              <w:numPr>
                <w:ilvl w:val="0"/>
                <w:numId w:val="6"/>
              </w:numPr>
              <w:tabs>
                <w:tab w:val="left" w:pos="942"/>
                <w:tab w:val="left" w:pos="943"/>
              </w:tabs>
              <w:autoSpaceDE w:val="0"/>
              <w:autoSpaceDN w:val="0"/>
              <w:spacing w:after="0" w:line="360" w:lineRule="auto"/>
              <w:ind w:right="50"/>
              <w:contextualSpacing w:val="0"/>
              <w:rPr>
                <w:sz w:val="24"/>
                <w:szCs w:val="24"/>
              </w:rPr>
            </w:pPr>
            <w:r w:rsidRPr="00060DAD">
              <w:rPr>
                <w:sz w:val="24"/>
                <w:szCs w:val="24"/>
              </w:rPr>
              <w:t>Awarded Travel Grant from UGC in 2017 to present paper at American Sociological Association (ASA) international conference in Montreal, Canada.</w:t>
            </w:r>
          </w:p>
          <w:p w14:paraId="60FD329F" w14:textId="3EA724EF" w:rsidR="000252F0" w:rsidRPr="00060DAD" w:rsidRDefault="000252F0" w:rsidP="000252F0">
            <w:pPr>
              <w:pStyle w:val="ListParagraph"/>
              <w:widowControl w:val="0"/>
              <w:numPr>
                <w:ilvl w:val="0"/>
                <w:numId w:val="6"/>
              </w:numPr>
              <w:tabs>
                <w:tab w:val="left" w:pos="942"/>
                <w:tab w:val="left" w:pos="943"/>
              </w:tabs>
              <w:autoSpaceDE w:val="0"/>
              <w:autoSpaceDN w:val="0"/>
              <w:spacing w:after="0" w:line="360" w:lineRule="auto"/>
              <w:ind w:right="50"/>
              <w:contextualSpacing w:val="0"/>
              <w:rPr>
                <w:sz w:val="24"/>
                <w:szCs w:val="24"/>
              </w:rPr>
            </w:pPr>
            <w:r w:rsidRPr="00060DAD">
              <w:rPr>
                <w:sz w:val="24"/>
                <w:szCs w:val="24"/>
              </w:rPr>
              <w:t>Senior Judge for Royal Commonwealth Society, London UK since 201</w:t>
            </w:r>
            <w:r>
              <w:rPr>
                <w:sz w:val="24"/>
                <w:szCs w:val="24"/>
              </w:rPr>
              <w:t xml:space="preserve">5-20 </w:t>
            </w:r>
            <w:r w:rsidRPr="00060DAD">
              <w:rPr>
                <w:sz w:val="24"/>
                <w:szCs w:val="24"/>
              </w:rPr>
              <w:t xml:space="preserve"> </w:t>
            </w:r>
          </w:p>
          <w:p w14:paraId="6C8BF92B" w14:textId="77777777" w:rsidR="000252F0" w:rsidRPr="00060DAD" w:rsidRDefault="000252F0" w:rsidP="000252F0">
            <w:pPr>
              <w:pStyle w:val="ListParagraph"/>
              <w:widowControl w:val="0"/>
              <w:numPr>
                <w:ilvl w:val="0"/>
                <w:numId w:val="6"/>
              </w:numPr>
              <w:tabs>
                <w:tab w:val="left" w:pos="942"/>
                <w:tab w:val="left" w:pos="943"/>
              </w:tabs>
              <w:autoSpaceDE w:val="0"/>
              <w:autoSpaceDN w:val="0"/>
              <w:spacing w:after="0" w:line="360" w:lineRule="auto"/>
              <w:ind w:right="50"/>
              <w:contextualSpacing w:val="0"/>
              <w:rPr>
                <w:sz w:val="24"/>
                <w:szCs w:val="24"/>
              </w:rPr>
            </w:pPr>
            <w:r w:rsidRPr="00060DAD">
              <w:rPr>
                <w:sz w:val="24"/>
                <w:szCs w:val="24"/>
              </w:rPr>
              <w:t>Reviewer for Sage, and Routledge Journals- Sage open, South Asian Research, Ethnography and Education, Diaspora, Indigenous and Minority Education, Educate and others.</w:t>
            </w:r>
          </w:p>
          <w:p w14:paraId="50E2C6AE" w14:textId="77777777" w:rsidR="000252F0" w:rsidRPr="00060DAD" w:rsidRDefault="000252F0" w:rsidP="000252F0">
            <w:pPr>
              <w:pStyle w:val="ListParagraph"/>
              <w:widowControl w:val="0"/>
              <w:numPr>
                <w:ilvl w:val="0"/>
                <w:numId w:val="6"/>
              </w:numPr>
              <w:tabs>
                <w:tab w:val="left" w:pos="942"/>
                <w:tab w:val="left" w:pos="943"/>
              </w:tabs>
              <w:autoSpaceDE w:val="0"/>
              <w:autoSpaceDN w:val="0"/>
              <w:spacing w:after="0" w:line="360" w:lineRule="auto"/>
              <w:ind w:right="50"/>
              <w:contextualSpacing w:val="0"/>
              <w:rPr>
                <w:sz w:val="24"/>
                <w:szCs w:val="24"/>
              </w:rPr>
            </w:pPr>
            <w:r w:rsidRPr="00060DAD">
              <w:rPr>
                <w:sz w:val="24"/>
                <w:szCs w:val="24"/>
              </w:rPr>
              <w:t xml:space="preserve">Reviewer for American Education Research Association (AERA) since 2020 till date for various SIGs like Qualitative Research Methods, Social Science, Democratic Citizenship, Technology in Education etc.  </w:t>
            </w:r>
          </w:p>
          <w:p w14:paraId="26ECD5F5" w14:textId="0F164D36" w:rsidR="000252F0" w:rsidRDefault="000252F0" w:rsidP="000252F0">
            <w:pPr>
              <w:pStyle w:val="ListParagraph"/>
              <w:widowControl w:val="0"/>
              <w:numPr>
                <w:ilvl w:val="0"/>
                <w:numId w:val="6"/>
              </w:numPr>
              <w:tabs>
                <w:tab w:val="left" w:pos="942"/>
                <w:tab w:val="left" w:pos="943"/>
              </w:tabs>
              <w:autoSpaceDE w:val="0"/>
              <w:autoSpaceDN w:val="0"/>
              <w:spacing w:after="0" w:line="360" w:lineRule="auto"/>
              <w:ind w:right="50"/>
              <w:contextualSpacing w:val="0"/>
              <w:rPr>
                <w:sz w:val="24"/>
                <w:szCs w:val="24"/>
              </w:rPr>
            </w:pPr>
            <w:r w:rsidRPr="00060DAD">
              <w:rPr>
                <w:sz w:val="24"/>
                <w:szCs w:val="24"/>
              </w:rPr>
              <w:t>Invited to meet the Members of British Parliament, London, UK, Secretary General of the Commonwealth   Rt Hon Patricia Scotland, in London, UK.  Honorable, Prince of Wales, Charles and   Honorable Princess of Cornwall Camilla at the British Council, India.</w:t>
            </w:r>
            <w:r>
              <w:rPr>
                <w:sz w:val="24"/>
                <w:szCs w:val="24"/>
              </w:rPr>
              <w:t xml:space="preserve">  </w:t>
            </w:r>
          </w:p>
          <w:p w14:paraId="1D83C157" w14:textId="77777777" w:rsidR="000252F0" w:rsidRPr="000252F0" w:rsidRDefault="000252F0" w:rsidP="000252F0">
            <w:pPr>
              <w:pStyle w:val="ListParagraph"/>
              <w:widowControl w:val="0"/>
              <w:tabs>
                <w:tab w:val="left" w:pos="942"/>
                <w:tab w:val="left" w:pos="943"/>
              </w:tabs>
              <w:autoSpaceDE w:val="0"/>
              <w:autoSpaceDN w:val="0"/>
              <w:spacing w:after="0" w:line="360" w:lineRule="auto"/>
              <w:ind w:left="502" w:right="50"/>
              <w:contextualSpacing w:val="0"/>
              <w:rPr>
                <w:sz w:val="24"/>
                <w:szCs w:val="24"/>
              </w:rPr>
            </w:pPr>
            <w:r>
              <w:rPr>
                <w:rFonts w:ascii="Times New Roman" w:eastAsia="Times New Roman" w:hAnsi="Times New Roman" w:cs="Times New Roman"/>
                <w:b/>
                <w:sz w:val="24"/>
                <w:szCs w:val="24"/>
                <w:highlight w:val="white"/>
              </w:rPr>
              <w:t>Other Responsibilities:</w:t>
            </w:r>
            <w:r>
              <w:rPr>
                <w:rFonts w:ascii="Times New Roman" w:eastAsia="Times New Roman" w:hAnsi="Times New Roman" w:cs="Times New Roman"/>
                <w:b/>
                <w:sz w:val="24"/>
                <w:szCs w:val="24"/>
              </w:rPr>
              <w:t xml:space="preserve">  </w:t>
            </w:r>
          </w:p>
          <w:p w14:paraId="48E80C3A" w14:textId="77777777" w:rsidR="000252F0" w:rsidRPr="000252F0" w:rsidRDefault="000252F0" w:rsidP="000252F0">
            <w:pPr>
              <w:widowControl w:val="0"/>
              <w:tabs>
                <w:tab w:val="left" w:pos="942"/>
                <w:tab w:val="left" w:pos="943"/>
              </w:tabs>
              <w:autoSpaceDE w:val="0"/>
              <w:autoSpaceDN w:val="0"/>
              <w:spacing w:after="0" w:line="360" w:lineRule="auto"/>
              <w:ind w:right="50"/>
              <w:rPr>
                <w:sz w:val="24"/>
                <w:szCs w:val="24"/>
              </w:rPr>
            </w:pPr>
          </w:p>
          <w:bookmarkEnd w:id="0"/>
          <w:p w14:paraId="5C185FF0" w14:textId="66D8DC30" w:rsidR="00532AD0" w:rsidRPr="00524589" w:rsidRDefault="000252F0" w:rsidP="000252F0">
            <w:pPr>
              <w:spacing w:line="360" w:lineRule="auto"/>
              <w:jc w:val="both"/>
              <w:rPr>
                <w:rFonts w:ascii="Times New Roman" w:eastAsia="Times New Roman" w:hAnsi="Times New Roman" w:cs="Times New Roman"/>
                <w:sz w:val="24"/>
                <w:szCs w:val="24"/>
              </w:rPr>
            </w:pPr>
            <w:r>
              <w:tab/>
            </w:r>
          </w:p>
        </w:tc>
      </w:tr>
    </w:tbl>
    <w:p w14:paraId="69E738C6" w14:textId="77777777" w:rsidR="00532AD0" w:rsidRDefault="00532AD0">
      <w:pPr>
        <w:rPr>
          <w:rFonts w:ascii="Times New Roman" w:eastAsia="Times New Roman" w:hAnsi="Times New Roman" w:cs="Times New Roman"/>
          <w:sz w:val="24"/>
          <w:szCs w:val="24"/>
        </w:rPr>
      </w:pPr>
    </w:p>
    <w:sectPr w:rsidR="00532AD0">
      <w:headerReference w:type="even" r:id="rId12"/>
      <w:headerReference w:type="default" r:id="rId13"/>
      <w:footerReference w:type="even" r:id="rId14"/>
      <w:footerReference w:type="default" r:id="rId15"/>
      <w:head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807D4" w14:textId="77777777" w:rsidR="003850E9" w:rsidRDefault="003850E9">
      <w:pPr>
        <w:spacing w:after="0" w:line="240" w:lineRule="auto"/>
      </w:pPr>
      <w:r>
        <w:separator/>
      </w:r>
    </w:p>
  </w:endnote>
  <w:endnote w:type="continuationSeparator" w:id="0">
    <w:p w14:paraId="0F2DC067" w14:textId="77777777" w:rsidR="003850E9" w:rsidRDefault="0038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1A024" w14:textId="77777777" w:rsidR="00532AD0" w:rsidRDefault="00532AD0">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AE895" w14:textId="77777777" w:rsidR="00532AD0" w:rsidRDefault="00532AD0">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3ABAA" w14:textId="77777777" w:rsidR="003850E9" w:rsidRDefault="003850E9">
      <w:pPr>
        <w:spacing w:after="0" w:line="240" w:lineRule="auto"/>
      </w:pPr>
      <w:r>
        <w:separator/>
      </w:r>
    </w:p>
  </w:footnote>
  <w:footnote w:type="continuationSeparator" w:id="0">
    <w:p w14:paraId="15306340" w14:textId="77777777" w:rsidR="003850E9" w:rsidRDefault="00385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5D65" w14:textId="77777777" w:rsidR="00532AD0" w:rsidRDefault="00532AD0">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112D3" w14:textId="77777777" w:rsidR="00532AD0" w:rsidRDefault="00532AD0">
    <w:pPr>
      <w:pBdr>
        <w:top w:val="nil"/>
        <w:left w:val="nil"/>
        <w:bottom w:val="nil"/>
        <w:right w:val="nil"/>
        <w:between w:val="nil"/>
      </w:pBdr>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C5855" w14:textId="77777777" w:rsidR="00532AD0" w:rsidRDefault="00532AD0">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F8C74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2496E5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68E6D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30EA0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2043152"/>
    <w:multiLevelType w:val="hybridMultilevel"/>
    <w:tmpl w:val="A7F4F0C0"/>
    <w:lvl w:ilvl="0" w:tplc="40090009">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5" w15:restartNumberingAfterBreak="0">
    <w:nsid w:val="4F0A66E4"/>
    <w:multiLevelType w:val="hybridMultilevel"/>
    <w:tmpl w:val="F280A1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93A3565"/>
    <w:multiLevelType w:val="hybridMultilevel"/>
    <w:tmpl w:val="265273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71992569">
    <w:abstractNumId w:val="6"/>
  </w:num>
  <w:num w:numId="2" w16cid:durableId="1799377043">
    <w:abstractNumId w:val="3"/>
  </w:num>
  <w:num w:numId="3" w16cid:durableId="1071343341">
    <w:abstractNumId w:val="2"/>
  </w:num>
  <w:num w:numId="4" w16cid:durableId="303049971">
    <w:abstractNumId w:val="1"/>
  </w:num>
  <w:num w:numId="5" w16cid:durableId="573590767">
    <w:abstractNumId w:val="0"/>
  </w:num>
  <w:num w:numId="6" w16cid:durableId="400105366">
    <w:abstractNumId w:val="4"/>
  </w:num>
  <w:num w:numId="7" w16cid:durableId="1349023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D0"/>
    <w:rsid w:val="000252F0"/>
    <w:rsid w:val="001576C1"/>
    <w:rsid w:val="001C31CB"/>
    <w:rsid w:val="001E38BB"/>
    <w:rsid w:val="0025532A"/>
    <w:rsid w:val="003850E9"/>
    <w:rsid w:val="00524589"/>
    <w:rsid w:val="00532AD0"/>
    <w:rsid w:val="005B0C44"/>
    <w:rsid w:val="00633C78"/>
    <w:rsid w:val="00715841"/>
    <w:rsid w:val="00936763"/>
    <w:rsid w:val="00B6287F"/>
    <w:rsid w:val="00CA4DE0"/>
    <w:rsid w:val="00CD5F73"/>
    <w:rsid w:val="00DC58D2"/>
    <w:rsid w:val="00DF2CD2"/>
    <w:rsid w:val="00E4173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7016"/>
  <w15:docId w15:val="{F2902D6E-6887-46D1-8321-79B16E13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60" w:type="dxa"/>
        <w:left w:w="60" w:type="dxa"/>
        <w:bottom w:w="60" w:type="dxa"/>
        <w:right w:w="60" w:type="dxa"/>
      </w:tblCellMar>
    </w:tbl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rsid w:val="00524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589"/>
    <w:rPr>
      <w:rFonts w:ascii="Tahoma" w:hAnsi="Tahoma" w:cs="Tahoma"/>
      <w:sz w:val="16"/>
      <w:szCs w:val="16"/>
    </w:rPr>
  </w:style>
  <w:style w:type="character" w:customStyle="1" w:styleId="ListParagraphChar">
    <w:name w:val="List Paragraph Char"/>
    <w:link w:val="ListParagraph"/>
    <w:uiPriority w:val="34"/>
    <w:locked/>
    <w:rsid w:val="000252F0"/>
  </w:style>
  <w:style w:type="paragraph" w:styleId="BodyText">
    <w:name w:val="Body Text"/>
    <w:basedOn w:val="Normal"/>
    <w:link w:val="BodyTextChar"/>
    <w:uiPriority w:val="1"/>
    <w:qFormat/>
    <w:rsid w:val="0071584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15841"/>
    <w:rPr>
      <w:rFonts w:ascii="Times New Roman" w:eastAsia="Times New Roman" w:hAnsi="Times New Roman" w:cs="Times New Roman"/>
      <w:sz w:val="24"/>
      <w:szCs w:val="24"/>
      <w:lang w:bidi="en-US"/>
    </w:rPr>
  </w:style>
  <w:style w:type="table" w:styleId="TableGrid">
    <w:name w:val="Table Grid"/>
    <w:basedOn w:val="TableNormal"/>
    <w:uiPriority w:val="59"/>
    <w:rsid w:val="00715841"/>
    <w:pPr>
      <w:spacing w:after="0" w:line="240" w:lineRule="auto"/>
    </w:pPr>
    <w:rPr>
      <w:rFonts w:asciiTheme="minorHAnsi" w:eastAsiaTheme="minorHAnsi" w:hAnsiTheme="minorHAnsi" w:cstheme="minorBid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t.nic.in/IJET_Jan%202021/index.htm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cialstudiesjournal.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https://doi.org/10.33750/ijhi.v4i3.12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l-kindipublisher.com/index.php/jpbs" TargetMode="External"/><Relationship Id="rId4" Type="http://schemas.openxmlformats.org/officeDocument/2006/relationships/webSettings" Target="webSettings.xml"/><Relationship Id="rId9" Type="http://schemas.openxmlformats.org/officeDocument/2006/relationships/hyperlink" Target="https://www.portal.educationindiajournal.org/dashboar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dc:creator>
  <cp:lastModifiedBy>deepa idnani</cp:lastModifiedBy>
  <cp:revision>6</cp:revision>
  <dcterms:created xsi:type="dcterms:W3CDTF">2024-08-10T15:40:00Z</dcterms:created>
  <dcterms:modified xsi:type="dcterms:W3CDTF">2024-08-10T16:23:00Z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549f16c1e05bd854ccdf731a507a98268bb5d0151ef80837b82ef8c30015cbd4</vt:lpwstr>
  </property>
  <property fmtid="{D5CDD505-2E9C-101B-9397-08002B2CF9AE}" pid="3" name="ICV">
    <vt:lpwstr>9be822b7ba514b9681f118209c862316</vt:lpwstr>
  </property>
</Properties>
</file>